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lineRule="auto" w:line="240"/>
        <w:rPr>
          <w:sz w:val="40"/>
          <w:szCs w:val="40"/>
        </w:rPr>
      </w:pPr>
      <w:r>
        <w:rPr>
          <w:rFonts w:cs="Arial Narrow" w:ascii="Arial Narrow" w:hAnsi="Arial Narrow"/>
          <w:b/>
          <w:bCs/>
          <w:sz w:val="40"/>
          <w:szCs w:val="40"/>
          <w:lang w:eastAsia="es-ES_tradnl"/>
        </w:rPr>
        <w:t>El Gobierno de Jerez adelanta la convocatoria de anual del uso de instalaciones deportivas</w:t>
      </w:r>
    </w:p>
    <w:p>
      <w:pPr>
        <w:pStyle w:val="BodyText"/>
        <w:spacing w:lineRule="auto" w:line="240"/>
        <w:rPr>
          <w:b w:val="false"/>
          <w:bCs w:val="false"/>
          <w:sz w:val="36"/>
          <w:szCs w:val="36"/>
        </w:rPr>
      </w:pPr>
      <w:r>
        <w:rPr>
          <w:rFonts w:cs="Arial Narrow" w:ascii="Arial Narrow" w:hAnsi="Arial Narrow"/>
          <w:b w:val="false"/>
          <w:bCs w:val="false"/>
          <w:sz w:val="36"/>
          <w:szCs w:val="36"/>
          <w:lang w:eastAsia="es-ES_tradnl"/>
        </w:rPr>
        <w:t xml:space="preserve">Los clubes interesados “podrán presentar la documentación a partir de septiembre, </w:t>
      </w:r>
      <w:r>
        <w:rPr>
          <w:rFonts w:cs="Arial Narrow" w:ascii="Arial Narrow" w:hAnsi="Arial Narrow"/>
          <w:b w:val="false"/>
          <w:bCs w:val="false"/>
          <w:sz w:val="36"/>
          <w:szCs w:val="36"/>
          <w:lang w:eastAsia="es-ES_tradnl"/>
        </w:rPr>
        <w:t xml:space="preserve">y </w:t>
      </w:r>
      <w:r>
        <w:rPr>
          <w:rFonts w:cs="Arial Narrow" w:ascii="Arial Narrow" w:hAnsi="Arial Narrow"/>
          <w:b w:val="false"/>
          <w:bCs w:val="false"/>
          <w:sz w:val="36"/>
          <w:szCs w:val="36"/>
          <w:lang w:eastAsia="es-ES_tradnl"/>
        </w:rPr>
        <w:t>antes se hacía en enero, a mitad de temporada”, recuerda el delegado de Deportes, José Ángel Aparicio</w:t>
      </w:r>
    </w:p>
    <w:p>
      <w:pPr>
        <w:pStyle w:val="BodyText"/>
        <w:spacing w:lineRule="auto" w:line="240"/>
        <w:jc w:val="both"/>
        <w:rPr/>
      </w:pPr>
      <w:r>
        <w:rPr>
          <w:rFonts w:eastAsia="Arial" w:cs="Arial Narrow" w:ascii="Arial Narrow" w:hAnsi="Arial Narrow"/>
          <w:b/>
          <w:bCs/>
          <w:sz w:val="26"/>
          <w:szCs w:val="26"/>
          <w:lang w:eastAsia="es-ES_tradnl"/>
        </w:rPr>
        <w:t xml:space="preserve">29 de julio de 2024. </w:t>
      </w:r>
      <w:r>
        <w:rPr>
          <w:rFonts w:eastAsia="Arial" w:cs="Arial Narrow" w:ascii="Arial Narrow" w:hAnsi="Arial Narrow"/>
          <w:b w:val="false"/>
          <w:bCs w:val="false"/>
          <w:sz w:val="26"/>
          <w:szCs w:val="26"/>
          <w:lang w:eastAsia="es-ES_tradnl"/>
        </w:rPr>
        <w:t xml:space="preserve">La Junta de Gobierno Local ha aprobado la convocatoria anual para la reserva de instalaciones de uso periódico, para el deporte base y federado de la temporada 2024-2025, así como las bases reguladoras de la misma. El objeto de la presente convocatoria es para la asignación de reservas de uso periódico de entidades del deporte base y federado en las instalaciones deportivas municipales, que se determinen, para el desarrollo de entrenamientos y partidos o competiciones deportivas regulares, organizadas directamente por federaciones deportivas derritoriales durante la temporada 2024-2025. </w:t>
      </w:r>
    </w:p>
    <w:p>
      <w:pPr>
        <w:pStyle w:val="BodyText"/>
        <w:spacing w:lineRule="auto" w:line="240"/>
        <w:jc w:val="both"/>
        <w:rPr/>
      </w:pPr>
      <w:r>
        <w:rPr>
          <w:rFonts w:eastAsia="Arial" w:cs="Arial Narrow" w:ascii="Arial Narrow" w:hAnsi="Arial Narrow"/>
          <w:b w:val="false"/>
          <w:bCs w:val="false"/>
          <w:sz w:val="26"/>
          <w:szCs w:val="26"/>
          <w:lang w:eastAsia="es-ES_tradnl"/>
        </w:rPr>
        <w:t>La convocatoria se publicará en el tablón de anuncios municipal y se difundirá a través de la página web del Ayuntamiento de Jerez (www.jerez.es/deportes).</w:t>
      </w:r>
      <w:r>
        <w:rPr>
          <w:rFonts w:eastAsia="Arial" w:cs="Arial Narrow" w:ascii="Arial" w:hAnsi="Arial"/>
          <w:b w:val="false"/>
          <w:bCs w:val="false"/>
          <w:sz w:val="20"/>
          <w:szCs w:val="20"/>
          <w:lang w:eastAsia="es-ES_tradnl"/>
        </w:rPr>
        <w:t xml:space="preserve"> </w:t>
      </w:r>
      <w:r>
        <w:rPr>
          <w:rFonts w:eastAsia="Arial" w:cs="Arial Narrow" w:ascii="Arial Narrow" w:hAnsi="Arial Narrow"/>
          <w:b w:val="false"/>
          <w:bCs w:val="false"/>
          <w:sz w:val="26"/>
          <w:szCs w:val="26"/>
          <w:lang w:eastAsia="es-ES_tradnl"/>
        </w:rPr>
        <w:t xml:space="preserve">“El Gobierno de Jerez, que preside la alcaldesa María José García-Pelayo, ha adelantado la aprobación de esta convocatoria anual de usos de instalaciones deportivas para que los clubes presenten su documentación a partir de septiembre de este mismo año, </w:t>
      </w:r>
      <w:r>
        <w:rPr>
          <w:rFonts w:eastAsia="Arial" w:cs="Arial Narrow" w:ascii="Arial Narrow" w:hAnsi="Arial Narrow"/>
          <w:b w:val="false"/>
          <w:bCs w:val="false"/>
          <w:sz w:val="26"/>
          <w:szCs w:val="26"/>
          <w:lang w:eastAsia="es-ES_tradnl"/>
        </w:rPr>
        <w:t xml:space="preserve">y </w:t>
      </w:r>
      <w:r>
        <w:rPr>
          <w:rFonts w:eastAsia="Arial" w:cs="Arial Narrow" w:ascii="Arial Narrow" w:hAnsi="Arial Narrow"/>
          <w:b w:val="false"/>
          <w:bCs w:val="false"/>
          <w:sz w:val="26"/>
          <w:szCs w:val="26"/>
          <w:lang w:eastAsia="es-ES_tradnl"/>
        </w:rPr>
        <w:t xml:space="preserve">antes se hacía en enero del siguiente, a mitad de temporada”, ha explicado José Ángel Aparicio, </w:t>
      </w:r>
      <w:r>
        <w:rPr>
          <w:rFonts w:eastAsia="Arial" w:cs="Arial Narrow" w:ascii="Arial Narrow" w:hAnsi="Arial Narrow"/>
          <w:b w:val="false"/>
          <w:bCs w:val="false"/>
          <w:sz w:val="26"/>
          <w:szCs w:val="26"/>
          <w:lang w:eastAsia="es-ES_tradnl"/>
        </w:rPr>
        <w:t xml:space="preserve">delegado de Deportes. </w:t>
      </w:r>
    </w:p>
    <w:p>
      <w:pPr>
        <w:pStyle w:val="BodyText"/>
        <w:spacing w:lineRule="auto" w:line="240"/>
        <w:jc w:val="both"/>
        <w:rPr/>
      </w:pPr>
      <w:r>
        <w:rPr>
          <w:rFonts w:eastAsia="Arial" w:cs="Arial Narrow" w:ascii="Arial Narrow" w:hAnsi="Arial Narrow"/>
          <w:b w:val="false"/>
          <w:bCs w:val="false"/>
          <w:sz w:val="26"/>
          <w:szCs w:val="26"/>
          <w:lang w:eastAsia="es-ES_tradnl"/>
        </w:rPr>
        <w:t xml:space="preserve">La convocatoria, igualmente, contempla la tramitación y concesión, en su caso, de las bonificaciones al deporte base previstas en la Ordenanza Reguladora de los Precios Públicos por la prestación de servicios o realización de actividades en las instalaciones deportivas municipales (OPP). </w:t>
      </w:r>
    </w:p>
    <w:p>
      <w:pPr>
        <w:pStyle w:val="BodyText"/>
        <w:spacing w:lineRule="auto" w:line="240"/>
        <w:jc w:val="both"/>
        <w:rPr/>
      </w:pPr>
      <w:r>
        <w:rPr>
          <w:rFonts w:eastAsia="Arial" w:cs="Arial Narrow" w:ascii="Arial Narrow" w:hAnsi="Arial Narrow"/>
          <w:b w:val="false"/>
          <w:bCs w:val="false"/>
          <w:sz w:val="26"/>
          <w:szCs w:val="26"/>
          <w:lang w:eastAsia="es-ES_tradnl"/>
        </w:rPr>
        <w:t>Las entidades que deseen optar a la reserva de uso regulada en la presente convocatoria deberán reunir y acreditar, en el momento de la solicitud, una serie de requisitos. Deberán ser personas jurídicas y estar constituidas de acuerdo con la legislación que les corresponda, así como con la estatal y autonómica específica de clubes y entidades deportivas. Tener su domicilio social en el municipio de Jerez.</w:t>
      </w:r>
    </w:p>
    <w:p>
      <w:pPr>
        <w:pStyle w:val="BodyText"/>
        <w:spacing w:lineRule="auto" w:line="240"/>
        <w:jc w:val="both"/>
        <w:rPr/>
      </w:pPr>
      <w:r>
        <w:rPr>
          <w:rFonts w:eastAsia="Arial" w:cs="Arial Narrow" w:ascii="Arial Narrow" w:hAnsi="Arial Narrow"/>
          <w:b w:val="false"/>
          <w:bCs w:val="false"/>
          <w:sz w:val="26"/>
          <w:szCs w:val="26"/>
          <w:lang w:eastAsia="es-ES_tradnl"/>
        </w:rPr>
        <w:t>Asimismo para optar a este uso de instalaciones es necesaria la inscripción en el Registro Municipal de Asociaciones del Ayuntamiento de Jerez y en el Registro Autonómico de asociaciones o entidades deportivas que les corresponda. Disponer del correspondiente código o número de identificación fiscal. Acreditar la representación del club, certificando las personas que forman parte de la actual junta directiva, así como sus cargos. Estar al corriente en los pagos por los usos disfrutados y ya liquidados de las convocatorias anteriores.</w:t>
      </w:r>
    </w:p>
    <w:p>
      <w:pPr>
        <w:pStyle w:val="BodyText"/>
        <w:spacing w:lineRule="auto" w:line="240"/>
        <w:jc w:val="both"/>
        <w:rPr/>
      </w:pPr>
      <w:r>
        <w:rPr>
          <w:rFonts w:eastAsia="Arial" w:cs="Arial Narrow" w:ascii="Arial Narrow" w:hAnsi="Arial Narrow"/>
          <w:b w:val="false"/>
          <w:bCs w:val="false"/>
          <w:sz w:val="26"/>
          <w:szCs w:val="26"/>
          <w:lang w:eastAsia="es-ES_tradnl"/>
        </w:rPr>
        <w:t>De igual modo se exige haber participado y obtenido asignación en la convocatoria de la temporada 2023-2024 o haber tenido un mínimo de dos equipos en la misma modalidad deportiva (cualquiera que sea su categoría) inscritos en competición federada durante las dos temporadas consecutivas previas y que hayan finalizado la competición en ambas temporadas.</w:t>
      </w:r>
    </w:p>
    <w:p>
      <w:pPr>
        <w:pStyle w:val="BodyText"/>
        <w:spacing w:lineRule="auto" w:line="240"/>
        <w:jc w:val="both"/>
        <w:rPr/>
      </w:pPr>
      <w:r>
        <w:rPr>
          <w:rFonts w:eastAsia="Arial" w:cs="Arial Narrow" w:ascii="Arial Narrow" w:hAnsi="Arial Narrow"/>
          <w:b w:val="false"/>
          <w:bCs w:val="false"/>
          <w:sz w:val="26"/>
          <w:szCs w:val="26"/>
          <w:lang w:eastAsia="es-ES_tradnl"/>
        </w:rPr>
        <w:t>El plazo para presentar las solicitudes se abre para el fútbol y el fútbol sala al día siguiente de la publicación de la convocatoria en el tablón de anuncios del Ayuntamiento de Jerez y se cierra el próximo 15 de septiembre de 2024. En la disciplina deportiva de balonmano y baloncesto el comienzo del plazo de solicitud es el 1 de octubre de 2024 y finaliza el 10 de octubre de 2024. En el resto de deportes el inicio de la presentación de la solicitud es del 2 de noviembre de 2024 al 22 de noviembre de 2024. En el caso del atletismo el plazo establecido en la convocatoria es del 1 de diciembre al 31 de diciembre de 2024.</w:t>
      </w:r>
    </w:p>
    <w:p>
      <w:pPr>
        <w:pStyle w:val="BodyText"/>
        <w:spacing w:lineRule="auto" w:line="240"/>
        <w:jc w:val="both"/>
        <w:rPr/>
      </w:pPr>
      <w:r>
        <w:rPr>
          <w:rFonts w:eastAsia="Arial" w:cs="Arial Narrow" w:ascii="Arial Narrow" w:hAnsi="Arial Narrow"/>
          <w:b w:val="false"/>
          <w:bCs w:val="false"/>
          <w:sz w:val="26"/>
          <w:szCs w:val="26"/>
          <w:lang w:eastAsia="es-ES_tradnl"/>
        </w:rPr>
        <w:t>El plazo de asignación de las instalaciones y horarios será para los periodos que se indiquen como temporada regular de cada disciplina deportiva. Hasta que no se resuelvan esta convocatoria aprobada por la Junta de Gobierno Local las entidades mantendrán prorrogados los horarios que ya tuvieran asignados durante la temporada anterior, siempre que cumplan los requisitos anteriormente citados.</w:t>
      </w:r>
    </w:p>
    <w:p>
      <w:pPr>
        <w:pStyle w:val="BodyText"/>
        <w:spacing w:lineRule="auto" w:line="240"/>
        <w:jc w:val="both"/>
        <w:rPr/>
      </w:pPr>
      <w:r>
        <w:rPr>
          <w:rFonts w:eastAsia="Arial" w:cs="Arial Narrow" w:ascii="Arial Narrow" w:hAnsi="Arial Narrow"/>
          <w:b w:val="false"/>
          <w:bCs w:val="false"/>
          <w:sz w:val="26"/>
          <w:szCs w:val="26"/>
          <w:lang w:eastAsia="es-ES_tradnl"/>
        </w:rPr>
        <w:t>Cabe recordar que la Delegación de Deportes tiene establecido un periodo (temporada) de uso de instalaciones deportivas por disciplinas. Así en baloncesto y en balonmano el inicio de la temporada es desde el 15 agosto de 2024 y finaliza al 30 de junio junio de 2025. En boxeo se establece del 1 de septiembre de 2024 al 30 de junio de 2025. En fútbol la temporada se fija del 1 agosto de 2024 al 30 de junio de 2025. Para el fútbol sala el periodo es del 15 de agosto de 2024 al 15 junio 2025. La natación dispone del uso desde el 1 septiembre de 2024 al 30 de julio de 2025. La temporada de pádel en las instalaciones será del 1 de septiembre de 2024 al 30 de julio de 2025. En rugby la temporada comprende del 15 de septiembre 2024 al 15 de junio de 2025. En tenis de mesa se establece un periodo del 1 de septiembre al 15 de junio. En voleibol la temporada se inicia el 1 de septiembre de 2024 y acaba el 15 de junio de 2025. En waterpolo la temporada se extiende del 1 de septiembre de 2024 al 30 de julio de 2025 y en atletismo es del 1 de enero de 2025 al 31 de diciembre de 2025.</w:t>
      </w:r>
    </w:p>
    <w:p>
      <w:pPr>
        <w:pStyle w:val="BodyText"/>
        <w:spacing w:lineRule="auto" w:line="240"/>
        <w:jc w:val="both"/>
        <w:rPr/>
      </w:pPr>
      <w:r>
        <w:rPr>
          <w:rFonts w:eastAsia="Arial" w:cs="Arial Narrow" w:ascii="Arial Narrow" w:hAnsi="Arial Narrow"/>
          <w:b w:val="false"/>
          <w:bCs w:val="false"/>
          <w:sz w:val="26"/>
          <w:szCs w:val="26"/>
          <w:lang w:eastAsia="es-ES_tradnl"/>
        </w:rPr>
        <w:t>La convocatoria de uso de instalaciones deportivas municipal recoge las obligaciones que deberán cumplir las entidades beneficiarias. Así, deberán cumplir con puntualidad los horarios fijados. Utilizar cada una de las instalaciones y horarios asignados exclusivamente para los equipos o deportistas de su entidad. Pagar el correspondiente precio público fijado para dicho uso e instalación, de acuerdo con el horario y la intensidad de uso que se le autorice. No ceder a terceras personas o entidades, bajo ningún concepto o modo las horas y espacios asignados en las instalaciones deportivas. Preparar, distribuir, recoger y almacenar correctamente el equipamiento y/o material, instrumental o auxiliar necesario para su actividad. Encargarse de la limpieza de los vestuarios a la finalización de los partidos y entrenamientos.</w:t>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p>
      <w:pPr>
        <w:pStyle w:val="BodyText"/>
        <w:spacing w:lineRule="auto" w:line="240" w:before="0" w:after="140"/>
        <w:jc w:val="both"/>
        <w:rPr>
          <w:rFonts w:ascii="Arial Narrow" w:hAnsi="Arial Narrow" w:eastAsia="Arial" w:cs="Arial Narrow"/>
          <w:b w:val="false"/>
          <w:bCs w:val="false"/>
          <w:sz w:val="26"/>
          <w:szCs w:val="26"/>
          <w:lang w:eastAsia="es-ES_tradnl"/>
        </w:rPr>
      </w:pPr>
      <w:r>
        <w:rPr>
          <w:rFonts w:eastAsia="Arial" w:cs="Arial Narrow" w:ascii="Arial Narrow" w:hAnsi="Arial Narrow"/>
          <w:b w:val="false"/>
          <w:bCs w:val="false"/>
          <w:sz w:val="26"/>
          <w:szCs w:val="26"/>
          <w:lang w:eastAsia="es-ES_tradnl"/>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304" t="0" r="1304"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unhideWhenUsed/>
    <w:qFormat/>
    <w:rsid w:val="00c95f58"/>
    <w:rPr>
      <w:color w:val="000080"/>
      <w:u w:val="single"/>
    </w:rPr>
  </w:style>
  <w:style w:type="character" w:styleId="Textoennegrita1" w:customStyle="1">
    <w:name w:val="Texto en negrita1"/>
    <w:qFormat/>
    <w:rPr>
      <w:b/>
      <w:bCs/>
    </w:rPr>
  </w:style>
  <w:style w:type="character" w:styleId="FollowedHyperlink">
    <w:name w:val="FollowedHyperlink"/>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Emphasis">
    <w:name w:val="Emphasis"/>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Hyperlink">
    <w:name w:val="Hyperlink"/>
    <w:rPr>
      <w:color w:val="000080"/>
      <w:u w:val="single"/>
    </w:rPr>
  </w:style>
  <w:style w:type="character" w:styleId="Internetlink">
    <w:name w:val="Internet link"/>
    <w:qFormat/>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BodyText"/>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hanging="0" w:left="54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hanging="0" w:left="72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hanging="0"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hanging="0"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hanging="0"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hanging="0" w:left="36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hanging="0" w:left="360" w:right="36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hanging="0" w:left="72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extbody" w:customStyle="1">
    <w:name w:val="Text body"/>
    <w:basedOn w:val="Normal"/>
    <w:link w:val="TextoindependienteCar"/>
    <w:qFormat/>
    <w:rsid w:val="00c95f58"/>
    <w:pPr>
      <w:spacing w:lineRule="auto" w:line="288" w:before="0" w:after="14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614</TotalTime>
  <Application>LibreOffice/7.6.5.2$Windows_X86_64 LibreOffice_project/38d5f62f85355c192ef5f1dd47c5c0c0c6d6598b</Application>
  <AppVersion>15.0000</AppVersion>
  <Pages>3</Pages>
  <Words>978</Words>
  <Characters>4977</Characters>
  <CharactersWithSpaces>5946</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2024-07-29T10:37:45Z</cp:lastPrinted>
  <dcterms:modified xsi:type="dcterms:W3CDTF">2024-07-29T11:51:26Z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