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r>
    </w:p>
    <w:p>
      <w:pPr>
        <w:pStyle w:val="Normal"/>
        <w:rPr>
          <w:rFonts w:ascii="Arial Narrow" w:hAnsi="Arial Narrow" w:cs="Trebuchet MS"/>
          <w:b/>
          <w:bCs/>
          <w:sz w:val="40"/>
          <w:szCs w:val="40"/>
        </w:rPr>
      </w:pPr>
      <w:r>
        <w:rPr>
          <w:rFonts w:cs="Trebuchet MS" w:ascii="Arial Narrow" w:hAnsi="Arial Narrow"/>
          <w:b/>
          <w:bCs/>
          <w:sz w:val="40"/>
          <w:szCs w:val="40"/>
        </w:rPr>
        <w:t>La Comisión de Patrimonio Histórico da luz verde a la rehabilitación de un edificio de la calle Mariñíguez para construir 11 nuevas viviendas</w:t>
      </w:r>
    </w:p>
    <w:p>
      <w:pPr>
        <w:pStyle w:val="Normal"/>
        <w:rPr>
          <w:rFonts w:ascii="Arial Narrow" w:hAnsi="Arial Narrow" w:cs="Trebuchet MS"/>
          <w:b/>
          <w:bCs/>
          <w:sz w:val="40"/>
          <w:szCs w:val="40"/>
        </w:rPr>
      </w:pPr>
      <w:r>
        <w:rPr>
          <w:rFonts w:cs="Trebuchet MS" w:ascii="Arial Narrow" w:hAnsi="Arial Narrow"/>
          <w:b/>
          <w:bCs/>
          <w:sz w:val="40"/>
          <w:szCs w:val="40"/>
        </w:rPr>
      </w:r>
    </w:p>
    <w:p>
      <w:pPr>
        <w:pStyle w:val="Normal"/>
        <w:rPr>
          <w:rFonts w:ascii="Arial Narrow" w:hAnsi="Arial Narrow" w:cs="Trebuchet MS"/>
          <w:sz w:val="36"/>
          <w:szCs w:val="36"/>
        </w:rPr>
      </w:pPr>
      <w:r>
        <w:rPr>
          <w:rStyle w:val="Fuentedeprrafopredeter18"/>
          <w:rFonts w:eastAsia="Trebuchet MS" w:cs="Candara" w:ascii="Arial Narrow" w:hAnsi="Arial Narrow"/>
          <w:spacing w:val="-3"/>
          <w:sz w:val="32"/>
          <w:szCs w:val="32"/>
          <w:lang w:eastAsia="es-ES"/>
        </w:rPr>
        <w:t>Agustín Muñoz destaca también otras propuestas para rehabilitar y dotar de accesibilidad varios edificios residenciales del centro histórico, así como para la construcción de un aparcamiento subterráneo en el antiguo complejo bodeguero De la Riva</w:t>
      </w:r>
    </w:p>
    <w:p>
      <w:pPr>
        <w:pStyle w:val="Normal"/>
        <w:rPr>
          <w:rFonts w:ascii="Arial Narrow" w:hAnsi="Arial Narrow" w:cs="Trebuchet MS"/>
          <w:b/>
          <w:bCs/>
          <w:sz w:val="40"/>
          <w:szCs w:val="40"/>
        </w:rPr>
      </w:pPr>
      <w:r>
        <w:rPr>
          <w:rFonts w:cs="Trebuchet MS" w:ascii="Arial Narrow" w:hAnsi="Arial Narrow"/>
          <w:b/>
          <w:bCs/>
          <w:sz w:val="40"/>
          <w:szCs w:val="40"/>
        </w:rPr>
      </w:r>
    </w:p>
    <w:p>
      <w:pPr>
        <w:pStyle w:val="BodyText"/>
        <w:spacing w:lineRule="auto" w:line="240"/>
        <w:jc w:val="both"/>
        <w:rPr/>
      </w:pPr>
      <w:r>
        <w:rPr>
          <w:rStyle w:val="Fuentedeprrafopredeter18"/>
          <w:rFonts w:eastAsia="Arial" w:cs="Arial Narrow" w:ascii="Arial Narrow" w:hAnsi="Arial Narrow"/>
          <w:b/>
          <w:bCs/>
          <w:sz w:val="26"/>
          <w:szCs w:val="26"/>
          <w:lang w:eastAsia="es-ES_tradnl"/>
        </w:rPr>
        <w:t>1 de agosto de 2024.</w:t>
      </w:r>
      <w:r>
        <w:rPr>
          <w:rStyle w:val="Fuentedeprrafopredeter18"/>
          <w:rFonts w:eastAsia="Arial" w:cs="Arial Narrow" w:ascii="Arial Narrow" w:hAnsi="Arial Narrow"/>
          <w:sz w:val="26"/>
          <w:szCs w:val="26"/>
          <w:lang w:eastAsia="es-ES_tradnl"/>
        </w:rPr>
        <w:t xml:space="preserve"> La Comisión Local de Patrimonio Histórico, presidida por el delegado de Presidencia y Centro Histórico, Agustín Muñoz, ha dictaminado favorablemente los asuntos incluidos en un extenso orden del día, con cerca de 30 puntos, entre los que figuran un nuevo proyecto residencial para el centro histórico y varios destinados a la rehabilitación de edificios y locales comerciales, además de pequeñas mejoras o reformas en viviendas de particulares. </w:t>
      </w:r>
    </w:p>
    <w:p>
      <w:pPr>
        <w:pStyle w:val="BodyText"/>
        <w:spacing w:lineRule="auto" w:line="240"/>
        <w:jc w:val="both"/>
        <w:rPr/>
      </w:pPr>
      <w:r>
        <w:rPr>
          <w:rStyle w:val="Fuentedeprrafopredeter18"/>
          <w:rFonts w:eastAsia="Arial" w:cs="Arial Narrow" w:ascii="Arial Narrow" w:hAnsi="Arial Narrow"/>
          <w:sz w:val="26"/>
          <w:szCs w:val="26"/>
          <w:lang w:eastAsia="es-ES_tradnl"/>
        </w:rPr>
        <w:t xml:space="preserve">En primer lugar, el primer teniente de alcaldesa ha destacado la intervención de rehabilitación que se proyecta en </w:t>
      </w:r>
      <w:r>
        <w:rPr>
          <w:rStyle w:val="Fuentedeprrafopredeter18"/>
          <w:rFonts w:eastAsia="Arial" w:cs="Gadugi" w:ascii="Arial Narrow" w:hAnsi="Arial Narrow"/>
          <w:sz w:val="26"/>
          <w:szCs w:val="26"/>
          <w:lang w:eastAsia="es-ES_tradnl"/>
        </w:rPr>
        <w:t xml:space="preserve">un edificio residencial catalogado de la calle Mariñíguez para construir 11 viviendas, 5 de las cuales estarán situadas en la planta baja y las otras 6 en la primera planta, además de una piscina en la cubierta; como ha explicado el responsable municipal, “la Comisión Local de Patrimonio Histórico autoriza nuevamente viviendas para el centro histórico, confirmando así el interés por dinamizar esta zona y el atractivo inversor que tiene el centro para el sector inmobiliario, lo que además, está contribuyendo a recuperar muchas fincas en desuso o en mal estado”. </w:t>
      </w:r>
    </w:p>
    <w:p>
      <w:pPr>
        <w:pStyle w:val="BodyText"/>
        <w:spacing w:lineRule="auto" w:line="240"/>
        <w:jc w:val="both"/>
        <w:rPr/>
      </w:pPr>
      <w:r>
        <w:rPr>
          <w:rStyle w:val="Fuentedeprrafopredeter18"/>
          <w:rFonts w:eastAsia="Arial" w:cs="Gadugi" w:ascii="Arial Narrow" w:hAnsi="Arial Narrow"/>
          <w:sz w:val="26"/>
          <w:szCs w:val="26"/>
          <w:lang w:eastAsia="es-ES_tradnl"/>
        </w:rPr>
        <w:t>Asimismo, Agustín Muñoz ha resaltado también la inclusión de varias propuestas de intervenciones que se acometerán en edificios residenciales del centro histórico al objeto de rehabilitarlos, mejorar su estado de conservación y dotarlos de accesibilidad, “siguiendo así la tendencia que se viene observando en este ámbito, tanto por parte de empresas como de particulares, de cuidar y mantener las edificaciones existentes, muchas de l</w:t>
      </w:r>
      <w:r>
        <w:rPr>
          <w:rStyle w:val="Fuentedeprrafopredeter18"/>
          <w:rFonts w:eastAsia="Arial" w:cs="Gadugi" w:ascii="Arial Narrow" w:hAnsi="Arial Narrow"/>
          <w:sz w:val="26"/>
          <w:szCs w:val="26"/>
          <w:lang w:eastAsia="es-ES_tradnl"/>
        </w:rPr>
        <w:t>a</w:t>
      </w:r>
      <w:r>
        <w:rPr>
          <w:rStyle w:val="Fuentedeprrafopredeter18"/>
          <w:rFonts w:eastAsia="Arial" w:cs="Gadugi" w:ascii="Arial Narrow" w:hAnsi="Arial Narrow"/>
          <w:sz w:val="26"/>
          <w:szCs w:val="26"/>
          <w:lang w:eastAsia="es-ES_tradnl"/>
        </w:rPr>
        <w:t xml:space="preserve">s cuales, presentan algún grado de protección”. </w:t>
      </w:r>
    </w:p>
    <w:p>
      <w:pPr>
        <w:pStyle w:val="BodyText"/>
        <w:spacing w:lineRule="auto" w:line="240"/>
        <w:jc w:val="both"/>
        <w:rPr/>
      </w:pPr>
      <w:r>
        <w:rPr>
          <w:rStyle w:val="Fuentedeprrafopredeter18"/>
          <w:rFonts w:eastAsia="Arial" w:cs="Gadugi" w:ascii="Arial Narrow" w:hAnsi="Arial Narrow"/>
          <w:sz w:val="26"/>
          <w:szCs w:val="26"/>
          <w:lang w:eastAsia="es-ES_tradnl"/>
        </w:rPr>
        <w:t>Igualmente, el orden del día</w:t>
      </w:r>
      <w:r>
        <w:rPr>
          <w:rStyle w:val="Fuentedeprrafopredeter18"/>
          <w:rFonts w:eastAsia="Arial" w:cs="Gadugi" w:ascii="Arial Narrow" w:hAnsi="Arial Narrow"/>
          <w:strike w:val="false"/>
          <w:dstrike w:val="false"/>
          <w:color w:val="auto"/>
          <w:sz w:val="26"/>
          <w:szCs w:val="26"/>
          <w:lang w:eastAsia="es-ES_tradnl"/>
        </w:rPr>
        <w:t xml:space="preserve"> ha incluido las obras de accesibilidad y rehabilitación  de elementos comunes en dos edificios catalogados como</w:t>
      </w:r>
      <w:bookmarkStart w:id="0" w:name="_GoBack"/>
      <w:bookmarkEnd w:id="0"/>
      <w:r>
        <w:rPr>
          <w:rStyle w:val="Fuentedeprrafopredeter18"/>
          <w:rFonts w:eastAsia="Arial" w:cs="Gadugi" w:ascii="Arial Narrow" w:hAnsi="Arial Narrow"/>
          <w:strike w:val="false"/>
          <w:dstrike w:val="false"/>
          <w:color w:val="auto"/>
          <w:sz w:val="26"/>
          <w:szCs w:val="26"/>
          <w:lang w:eastAsia="es-ES_tradnl"/>
        </w:rPr>
        <w:t xml:space="preserve"> Interés Genérico,  uno situado en la calle Santa María, y el otro, que data del siglo XIX, con cuatro plantas de altura, tres viviendas y un local comercial,  en la Plaza de la Yerba. Entre las actuaciones proyectad</w:t>
      </w:r>
      <w:r>
        <w:rPr>
          <w:rStyle w:val="Fuentedeprrafopredeter18"/>
          <w:rFonts w:eastAsia="Arial" w:cs="Gadugi" w:ascii="Arial Narrow" w:hAnsi="Arial Narrow"/>
          <w:sz w:val="26"/>
          <w:szCs w:val="26"/>
          <w:lang w:eastAsia="es-ES_tradnl"/>
        </w:rPr>
        <w:t xml:space="preserve">as en ambos se contempla la instalación de un ascensor para facilitar la conexión entre las distintas plantas. </w:t>
      </w:r>
    </w:p>
    <w:p>
      <w:pPr>
        <w:pStyle w:val="BodyText"/>
        <w:spacing w:lineRule="auto" w:line="240"/>
        <w:jc w:val="both"/>
        <w:rPr/>
      </w:pPr>
      <w:r>
        <w:rPr>
          <w:rStyle w:val="Fuentedeprrafopredeter18"/>
          <w:rFonts w:eastAsia="Arial" w:cs="Gadugi" w:ascii="Arial Narrow" w:hAnsi="Arial Narrow"/>
          <w:sz w:val="26"/>
          <w:szCs w:val="26"/>
          <w:lang w:eastAsia="es-ES_tradnl"/>
        </w:rPr>
        <w:t xml:space="preserve">Entre estas intervenciones figuran también las obras de limpieza, retirada de escombros y consolidación de estructuras que se pretenden acometer en  fincas situadas en las calles Liebre, Campana y Naranjas. </w:t>
      </w:r>
    </w:p>
    <w:p>
      <w:pPr>
        <w:pStyle w:val="BodyText"/>
        <w:spacing w:lineRule="auto" w:line="240"/>
        <w:jc w:val="both"/>
        <w:rPr/>
      </w:pPr>
      <w:r>
        <w:rPr>
          <w:rStyle w:val="Fuentedeprrafopredeter18"/>
          <w:rFonts w:eastAsia="Arial" w:cs="Gadugi" w:ascii="Arial Narrow" w:hAnsi="Arial Narrow"/>
          <w:sz w:val="26"/>
          <w:szCs w:val="26"/>
          <w:lang w:eastAsia="es-ES_tradnl"/>
        </w:rPr>
        <w:t xml:space="preserve">Del orden del día cabe destacar también la autorización de la Comisión a la propuesta de construcción de un aparcamiento subterráneo en el antiguo complejo bodeguero De la Riva, ahora transformado en un conjunto residencial. El equipamiento constará de </w:t>
      </w:r>
      <w:r>
        <w:rPr>
          <w:rFonts w:eastAsia="Arial" w:cs="Gadugi" w:ascii="Arial Narrow" w:hAnsi="Arial Narrow"/>
          <w:sz w:val="26"/>
          <w:szCs w:val="26"/>
          <w:lang w:eastAsia="es-ES_tradnl"/>
        </w:rPr>
        <w:t xml:space="preserve">31 plazas, un cuarto destinado a instalaciones contraincendios, dos aseos y dos núcleos de escaleras, uno de ellos con ascensor. </w:t>
      </w:r>
    </w:p>
    <w:p>
      <w:pPr>
        <w:pStyle w:val="BodyText"/>
        <w:spacing w:lineRule="auto" w:line="240"/>
        <w:jc w:val="both"/>
        <w:rPr/>
      </w:pPr>
      <w:r>
        <w:rPr>
          <w:rStyle w:val="Fuentedeprrafopredeter18"/>
          <w:rFonts w:eastAsia="Arial" w:cs="Gadugi" w:ascii="Arial Narrow" w:hAnsi="Arial Narrow"/>
          <w:sz w:val="26"/>
          <w:szCs w:val="26"/>
          <w:lang w:eastAsia="es-ES_tradnl"/>
        </w:rPr>
        <w:t xml:space="preserve">Por último, cabe reseñar el visto bueno que se ha otorgado a una propuesta de obras en un local comercial de la Plaza Plateros para destinarlo a bar-cafetería. </w:t>
      </w:r>
    </w:p>
    <w:p>
      <w:pPr>
        <w:pStyle w:val="BodyText"/>
        <w:spacing w:lineRule="auto" w:line="240"/>
        <w:jc w:val="both"/>
        <w:rPr>
          <w:rStyle w:val="Fuentedeprrafopredeter18"/>
          <w:rFonts w:ascii="Arial Narrow" w:hAnsi="Arial Narrow" w:eastAsia="Arial" w:cs="Gadugi"/>
          <w:sz w:val="26"/>
          <w:szCs w:val="26"/>
          <w:lang w:eastAsia="es-ES_tradnl"/>
        </w:rPr>
      </w:pPr>
      <w:r>
        <w:rPr>
          <w:rFonts w:eastAsia="Arial" w:cs="Gadugi" w:ascii="Arial Narrow" w:hAnsi="Arial Narrow"/>
          <w:sz w:val="26"/>
          <w:szCs w:val="26"/>
          <w:lang w:eastAsia="es-ES_tradnl"/>
        </w:rPr>
      </w:r>
    </w:p>
    <w:p>
      <w:pPr>
        <w:pStyle w:val="BodyText"/>
        <w:spacing w:lineRule="auto" w:line="240"/>
        <w:jc w:val="both"/>
        <w:rPr/>
      </w:pPr>
      <w:r>
        <w:rPr>
          <w:rStyle w:val="Fuentedeprrafopredeter18"/>
          <w:rFonts w:eastAsia="Arial" w:cs="Gadugi" w:ascii="Arial Narrow" w:hAnsi="Arial Narrow"/>
          <w:i/>
          <w:iCs/>
          <w:sz w:val="26"/>
          <w:szCs w:val="26"/>
          <w:lang w:eastAsia="es-ES_tradnl"/>
        </w:rPr>
        <w:t>Se adjunta fotografía</w:t>
      </w:r>
    </w:p>
    <w:p>
      <w:pPr>
        <w:pStyle w:val="Normal"/>
        <w:spacing w:before="0" w:after="140"/>
        <w:rPr>
          <w:rStyle w:val="Fuentedeprrafopredeter18"/>
          <w:rFonts w:ascii="Arial Narrow" w:hAnsi="Arial Narrow" w:eastAsia="Arial" w:cs="Gadugi"/>
          <w:sz w:val="26"/>
          <w:szCs w:val="26"/>
          <w:lang w:eastAsia="es-ES_tradnl"/>
        </w:rPr>
      </w:pPr>
      <w:r>
        <w:rPr>
          <w:rFonts w:eastAsia="Arial" w:cs="Gadugi" w:ascii="Arial Narrow" w:hAnsi="Arial Narrow"/>
          <w:sz w:val="26"/>
          <w:szCs w:val="26"/>
          <w:lang w:eastAsia="es-ES_tradnl"/>
        </w:rPr>
      </w:r>
    </w:p>
    <w:p>
      <w:pPr>
        <w:pStyle w:val="Normal"/>
        <w:spacing w:before="0" w:after="140"/>
        <w:rPr>
          <w:rStyle w:val="Fuentedeprrafopredeter18"/>
          <w:rFonts w:ascii="Arial Narrow" w:hAnsi="Arial Narrow" w:eastAsia="Arial" w:cs="Gadugi"/>
          <w:sz w:val="26"/>
          <w:szCs w:val="26"/>
          <w:lang w:eastAsia="es-ES_tradnl"/>
        </w:rPr>
      </w:pPr>
      <w:r>
        <w:rPr>
          <w:rFonts w:eastAsia="Arial" w:cs="Gadugi" w:ascii="Arial Narrow" w:hAnsi="Arial Narrow"/>
          <w:sz w:val="26"/>
          <w:szCs w:val="26"/>
          <w:lang w:eastAsia="es-ES_tradnl"/>
        </w:rPr>
      </w:r>
    </w:p>
    <w:p>
      <w:pPr>
        <w:pStyle w:val="Normal"/>
        <w:spacing w:before="0" w:after="140"/>
        <w:rPr>
          <w:rStyle w:val="Fuentedeprrafopredeter18"/>
          <w:rFonts w:ascii="Arial Narrow" w:hAnsi="Arial Narrow" w:eastAsia="Arial" w:cs="Gadugi"/>
          <w:sz w:val="26"/>
          <w:szCs w:val="26"/>
          <w:lang w:eastAsia="es-ES_tradnl"/>
        </w:rPr>
      </w:pPr>
      <w:r>
        <w:rPr>
          <w:rFonts w:eastAsia="Arial" w:cs="Gadugi" w:ascii="Arial Narrow" w:hAnsi="Arial Narrow"/>
          <w:sz w:val="26"/>
          <w:szCs w:val="26"/>
          <w:lang w:eastAsia="es-ES_tradnl"/>
        </w:rPr>
      </w:r>
    </w:p>
    <w:p>
      <w:pPr>
        <w:pStyle w:val="Normal"/>
        <w:spacing w:before="0" w:after="140"/>
        <w:rPr>
          <w:rStyle w:val="Fuentedeprrafopredeter18"/>
          <w:rFonts w:ascii="Arial Narrow" w:hAnsi="Arial Narrow" w:eastAsia="Arial" w:cs="Gadugi"/>
          <w:sz w:val="26"/>
          <w:szCs w:val="26"/>
          <w:lang w:eastAsia="es-ES_tradnl"/>
        </w:rPr>
      </w:pPr>
      <w:r>
        <w:rPr>
          <w:rFonts w:eastAsia="Arial" w:cs="Gadugi" w:ascii="Arial Narrow" w:hAnsi="Arial Narrow"/>
          <w:sz w:val="26"/>
          <w:szCs w:val="26"/>
          <w:lang w:eastAsia="es-ES_tradnl"/>
        </w:rPr>
      </w:r>
    </w:p>
    <w:p>
      <w:pPr>
        <w:pStyle w:val="Normal"/>
        <w:spacing w:before="0" w:after="140"/>
        <w:rPr>
          <w:rStyle w:val="Fuentedeprrafopredeter18"/>
          <w:rFonts w:ascii="Arial Narrow" w:hAnsi="Arial Narrow" w:eastAsia="Arial" w:cs="Gadugi"/>
          <w:sz w:val="26"/>
          <w:szCs w:val="26"/>
          <w:lang w:eastAsia="es-ES_tradnl"/>
        </w:rPr>
      </w:pPr>
      <w:r>
        <w:rPr>
          <w:rFonts w:eastAsia="Arial" w:cs="Gadugi" w:ascii="Arial Narrow" w:hAnsi="Arial Narrow"/>
          <w:sz w:val="26"/>
          <w:szCs w:val="26"/>
          <w:lang w:eastAsia="es-ES_tradnl"/>
        </w:rPr>
      </w:r>
    </w:p>
    <w:p>
      <w:pPr>
        <w:pStyle w:val="Normal"/>
        <w:spacing w:before="0" w:after="140"/>
        <w:rPr>
          <w:rStyle w:val="Fuentedeprrafopredeter18"/>
          <w:rFonts w:ascii="Arial Narrow" w:hAnsi="Arial Narrow" w:eastAsia="Arial" w:cs="Gadugi"/>
          <w:sz w:val="26"/>
          <w:szCs w:val="26"/>
          <w:lang w:eastAsia="es-ES_tradnl"/>
        </w:rPr>
      </w:pPr>
      <w:r>
        <w:rPr>
          <w:rFonts w:eastAsia="Arial" w:cs="Gadugi" w:ascii="Arial Narrow" w:hAnsi="Arial Narrow"/>
          <w:sz w:val="26"/>
          <w:szCs w:val="26"/>
          <w:lang w:eastAsia="es-ES_tradnl"/>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5"/>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customStyle="1">
    <w:name w:val="Fuente de párrafo predeter.18"/>
    <w:qFormat/>
    <w:rPr/>
  </w:style>
  <w:style w:type="character" w:styleId="WW8Num50z0" w:customStyle="1">
    <w:name w:val="WW8Num50z0"/>
    <w:qFormat/>
    <w:rPr>
      <w:rFonts w:ascii="Symbol" w:hAnsi="Symbol" w:cs="OpenSymbol;Arial Unicode MS"/>
    </w:rPr>
  </w:style>
  <w:style w:type="character" w:styleId="WW8Num50z1" w:customStyle="1">
    <w:name w:val="WW8Num50z1"/>
    <w:qFormat/>
    <w:rPr>
      <w:rFonts w:ascii="OpenSymbol;Arial Unicode MS" w:hAnsi="OpenSymbol;Arial Unicode MS" w:cs="OpenSymbol;Arial Unicode MS"/>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Estilodedibujopredeterminado" w:customStyle="1">
    <w:name w:val="Estilo de dibujo predeterminado"/>
    <w:qFormat/>
    <w:pPr>
      <w:widowControl/>
      <w:suppressAutoHyphens w:val="true"/>
      <w:bidi w:val="0"/>
      <w:spacing w:lineRule="atLeast" w:line="200" w:before="0" w:after="0"/>
      <w:jc w:val="left"/>
    </w:pPr>
    <w:rPr>
      <w:rFonts w:ascii="Arial" w:hAnsi="Arial" w:eastAsia="Tahoma" w:cs="Liberation Sans"/>
      <w:color w:val="auto"/>
      <w:kern w:val="2"/>
      <w:sz w:val="36"/>
      <w:szCs w:val="24"/>
      <w:lang w:val="es-ES" w:eastAsia="es-ES_tradnl" w:bidi="ar-SA"/>
    </w:rPr>
  </w:style>
  <w:style w:type="paragraph" w:styleId="Objetosinrelleno" w:customStyle="1">
    <w:name w:val="Objeto sin relleno"/>
    <w:basedOn w:val="Estilodedibujopredeterminado"/>
    <w:qFormat/>
    <w:pPr/>
    <w:rPr/>
  </w:style>
  <w:style w:type="paragraph" w:styleId="Objetosinrellenonilnea" w:customStyle="1">
    <w:name w:val="Objeto sin relleno ni línea"/>
    <w:basedOn w:val="Estilodedibujopredeterminado"/>
    <w:qFormat/>
    <w:pPr/>
    <w:rPr/>
  </w:style>
  <w:style w:type="paragraph" w:styleId="A4" w:customStyle="1">
    <w:name w:val="A4"/>
    <w:basedOn w:val="Texto"/>
    <w:qFormat/>
    <w:pPr/>
    <w:rPr>
      <w:rFonts w:ascii="Noto Sans" w:hAnsi="Noto Sans"/>
      <w:sz w:val="36"/>
    </w:rPr>
  </w:style>
  <w:style w:type="paragraph" w:styleId="Texto" w:customStyle="1">
    <w:name w:val="Texto"/>
    <w:basedOn w:val="Caption1"/>
    <w:qFormat/>
    <w:pPr/>
    <w:rPr/>
  </w:style>
  <w:style w:type="paragraph" w:styleId="TtulogeneralA4" w:customStyle="1">
    <w:name w:val="Título general A4"/>
    <w:basedOn w:val="A4"/>
    <w:qFormat/>
    <w:pPr/>
    <w:rPr>
      <w:sz w:val="87"/>
    </w:rPr>
  </w:style>
  <w:style w:type="paragraph" w:styleId="TtuloA4" w:customStyle="1">
    <w:name w:val="Título A4"/>
    <w:basedOn w:val="A4"/>
    <w:qFormat/>
    <w:pPr/>
    <w:rPr>
      <w:sz w:val="48"/>
    </w:rPr>
  </w:style>
  <w:style w:type="paragraph" w:styleId="TextoA4" w:customStyle="1">
    <w:name w:val="Texto A4"/>
    <w:basedOn w:val="A4"/>
    <w:qFormat/>
    <w:pPr/>
    <w:rPr/>
  </w:style>
  <w:style w:type="paragraph" w:styleId="A0" w:customStyle="1">
    <w:name w:val="A0"/>
    <w:basedOn w:val="Texto"/>
    <w:qFormat/>
    <w:pPr/>
    <w:rPr>
      <w:rFonts w:ascii="Noto Sans" w:hAnsi="Noto Sans"/>
      <w:sz w:val="95"/>
    </w:rPr>
  </w:style>
  <w:style w:type="paragraph" w:styleId="TtulogeneralA0" w:customStyle="1">
    <w:name w:val="Título general A0"/>
    <w:basedOn w:val="A0"/>
    <w:qFormat/>
    <w:pPr/>
    <w:rPr>
      <w:sz w:val="191"/>
    </w:rPr>
  </w:style>
  <w:style w:type="paragraph" w:styleId="TtuloA0" w:customStyle="1">
    <w:name w:val="Título A0"/>
    <w:basedOn w:val="A0"/>
    <w:qFormat/>
    <w:pPr/>
    <w:rPr>
      <w:sz w:val="143"/>
    </w:rPr>
  </w:style>
  <w:style w:type="paragraph" w:styleId="TextoA0" w:customStyle="1">
    <w:name w:val="Texto A0"/>
    <w:basedOn w:val="A0"/>
    <w:qFormat/>
    <w:pPr/>
    <w:rPr/>
  </w:style>
  <w:style w:type="paragraph" w:styleId="Imagen" w:customStyle="1">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customStyle="1">
    <w:name w:val="Formas"/>
    <w:basedOn w:val="Imagen"/>
    <w:qFormat/>
    <w:pPr/>
    <w:rPr>
      <w:b/>
      <w:sz w:val="28"/>
    </w:rPr>
  </w:style>
  <w:style w:type="paragraph" w:styleId="Rellenado" w:customStyle="1">
    <w:name w:val="Rellenado"/>
    <w:basedOn w:val="Formas"/>
    <w:qFormat/>
    <w:pPr/>
    <w:rPr/>
  </w:style>
  <w:style w:type="paragraph" w:styleId="Rellenadoazul" w:customStyle="1">
    <w:name w:val="Rellenado azul"/>
    <w:basedOn w:val="Rellenado"/>
    <w:qFormat/>
    <w:pPr/>
    <w:rPr>
      <w:color w:val="FFFFFF"/>
    </w:rPr>
  </w:style>
  <w:style w:type="paragraph" w:styleId="Rellenadoverde" w:customStyle="1">
    <w:name w:val="Rellenado verde"/>
    <w:basedOn w:val="Rellenado"/>
    <w:qFormat/>
    <w:pPr/>
    <w:rPr>
      <w:color w:val="FFFFFF"/>
    </w:rPr>
  </w:style>
  <w:style w:type="paragraph" w:styleId="Rellenadorojo" w:customStyle="1">
    <w:name w:val="Rellenado rojo"/>
    <w:basedOn w:val="Rellenado"/>
    <w:qFormat/>
    <w:pPr/>
    <w:rPr>
      <w:color w:val="FFFFFF"/>
    </w:rPr>
  </w:style>
  <w:style w:type="paragraph" w:styleId="Rellenadoamarillo" w:customStyle="1">
    <w:name w:val="Rellenado amarillo"/>
    <w:basedOn w:val="Rellenado"/>
    <w:qFormat/>
    <w:pPr/>
    <w:rPr>
      <w:color w:val="FFFFFF"/>
    </w:rPr>
  </w:style>
  <w:style w:type="paragraph" w:styleId="Contorneado" w:customStyle="1">
    <w:name w:val="Contorneado"/>
    <w:basedOn w:val="Formas"/>
    <w:qFormat/>
    <w:pPr/>
    <w:rPr/>
  </w:style>
  <w:style w:type="paragraph" w:styleId="Contorneadoazul" w:customStyle="1">
    <w:name w:val="Contorneado azul"/>
    <w:basedOn w:val="Contorneado"/>
    <w:qFormat/>
    <w:pPr/>
    <w:rPr>
      <w:color w:val="355269"/>
    </w:rPr>
  </w:style>
  <w:style w:type="paragraph" w:styleId="Contorneadoverde" w:customStyle="1">
    <w:name w:val="Contorneado verde"/>
    <w:basedOn w:val="Contorneado"/>
    <w:qFormat/>
    <w:pPr/>
    <w:rPr>
      <w:color w:val="127622"/>
    </w:rPr>
  </w:style>
  <w:style w:type="paragraph" w:styleId="Contorneadorojo" w:customStyle="1">
    <w:name w:val="Contorneado rojo"/>
    <w:basedOn w:val="Contorneado"/>
    <w:qFormat/>
    <w:pPr/>
    <w:rPr>
      <w:color w:val="C9211E"/>
    </w:rPr>
  </w:style>
  <w:style w:type="paragraph" w:styleId="Contorneadoamarillo" w:customStyle="1">
    <w:name w:val="Contorneado amarillo"/>
    <w:basedOn w:val="Contorneado"/>
    <w:qFormat/>
    <w:pPr/>
    <w:rPr>
      <w:color w:val="B47804"/>
    </w:rPr>
  </w:style>
  <w:style w:type="paragraph" w:styleId="Lneas" w:customStyle="1">
    <w:name w:val="Líneas"/>
    <w:basedOn w:val="Imagen"/>
    <w:qFormat/>
    <w:pPr/>
    <w:rPr/>
  </w:style>
  <w:style w:type="paragraph" w:styleId="Lneaconflecha" w:customStyle="1">
    <w:name w:val="Línea con flecha"/>
    <w:basedOn w:val="Lneas"/>
    <w:qFormat/>
    <w:pPr/>
    <w:rPr/>
  </w:style>
  <w:style w:type="paragraph" w:styleId="Lneadiscontinua" w:customStyle="1">
    <w:name w:val="Línea discontinua"/>
    <w:basedOn w:val="Lneas"/>
    <w:qFormat/>
    <w:pPr/>
    <w:rPr/>
  </w:style>
  <w:style w:type="paragraph" w:styleId="DiapositivadettuloLTGliederung1" w:customStyle="1">
    <w:name w:val="Diapositiva de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iapositivadettuloLTGliederung2" w:customStyle="1">
    <w:name w:val="Diapositiva de título~LT~Gliederung 2"/>
    <w:basedOn w:val="DiapositivadettuloLTGliederung1"/>
    <w:qFormat/>
    <w:pPr>
      <w:spacing w:before="227" w:after="0"/>
    </w:pPr>
    <w:rPr>
      <w:sz w:val="48"/>
    </w:rPr>
  </w:style>
  <w:style w:type="paragraph" w:styleId="DiapositivadettuloLTGliederung3" w:customStyle="1">
    <w:name w:val="Diapositiva de título~LT~Gliederung 3"/>
    <w:basedOn w:val="DiapositivadettuloLTGliederung2"/>
    <w:qFormat/>
    <w:pPr>
      <w:spacing w:before="170" w:after="0"/>
    </w:pPr>
    <w:rPr>
      <w:sz w:val="40"/>
    </w:rPr>
  </w:style>
  <w:style w:type="paragraph" w:styleId="DiapositivadettuloLTGliederung4" w:customStyle="1">
    <w:name w:val="Diapositiva de título~LT~Gliederung 4"/>
    <w:basedOn w:val="DiapositivadettuloLTGliederung3"/>
    <w:qFormat/>
    <w:pPr>
      <w:spacing w:before="113" w:after="0"/>
    </w:pPr>
    <w:rPr/>
  </w:style>
  <w:style w:type="paragraph" w:styleId="DiapositivadettuloLTGliederung5" w:customStyle="1">
    <w:name w:val="Diapositiva de título~LT~Gliederung 5"/>
    <w:basedOn w:val="DiapositivadettuloLTGliederung4"/>
    <w:qFormat/>
    <w:pPr>
      <w:spacing w:before="57" w:after="0"/>
    </w:pPr>
    <w:rPr/>
  </w:style>
  <w:style w:type="paragraph" w:styleId="DiapositivadettuloLTGliederung6" w:customStyle="1">
    <w:name w:val="Diapositiva de título~LT~Gliederung 6"/>
    <w:basedOn w:val="DiapositivadettuloLTGliederung5"/>
    <w:qFormat/>
    <w:pPr/>
    <w:rPr/>
  </w:style>
  <w:style w:type="paragraph" w:styleId="DiapositivadettuloLTGliederung7" w:customStyle="1">
    <w:name w:val="Diapositiva de título~LT~Gliederung 7"/>
    <w:basedOn w:val="DiapositivadettuloLTGliederung6"/>
    <w:qFormat/>
    <w:pPr/>
    <w:rPr/>
  </w:style>
  <w:style w:type="paragraph" w:styleId="DiapositivadettuloLTGliederung8" w:customStyle="1">
    <w:name w:val="Diapositiva de título~LT~Gliederung 8"/>
    <w:basedOn w:val="DiapositivadettuloLTGliederung7"/>
    <w:qFormat/>
    <w:pPr/>
    <w:rPr/>
  </w:style>
  <w:style w:type="paragraph" w:styleId="DiapositivadettuloLTGliederung9" w:customStyle="1">
    <w:name w:val="Diapositiva de título~LT~Gliederung 9"/>
    <w:basedOn w:val="DiapositivadettuloLTGliederung8"/>
    <w:qFormat/>
    <w:pPr/>
    <w:rPr/>
  </w:style>
  <w:style w:type="paragraph" w:styleId="DiapositivadettuloLTTitel" w:customStyle="1">
    <w:name w:val="Diapositiva de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iapositivadettuloLTUntertitel" w:customStyle="1">
    <w:name w:val="Diapositiva de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iapositivadettuloLTNotizen" w:customStyle="1">
    <w:name w:val="Diapositiva de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DiapositivadettuloLTHintergrundobjekte" w:customStyle="1">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customStyle="1">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customStyle="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customStyle="1">
    <w:name w:val="bg-none"/>
    <w:basedOn w:val="Default1"/>
    <w:qFormat/>
    <w:pPr/>
    <w:rPr/>
  </w:style>
  <w:style w:type="paragraph" w:styleId="Gray" w:customStyle="1">
    <w:name w:val="gray"/>
    <w:basedOn w:val="Default1"/>
    <w:qFormat/>
    <w:pPr/>
    <w:rPr/>
  </w:style>
  <w:style w:type="paragraph" w:styleId="Dark-gray" w:customStyle="1">
    <w:name w:val="dark-gray"/>
    <w:basedOn w:val="Default1"/>
    <w:qFormat/>
    <w:pPr/>
    <w:rPr/>
  </w:style>
  <w:style w:type="paragraph" w:styleId="Black" w:customStyle="1">
    <w:name w:val="black"/>
    <w:basedOn w:val="Default1"/>
    <w:qFormat/>
    <w:pPr/>
    <w:rPr>
      <w:color w:val="FFFFFF"/>
    </w:rPr>
  </w:style>
  <w:style w:type="paragraph" w:styleId="Black-with-border" w:customStyle="1">
    <w:name w:val="black-with-border"/>
    <w:basedOn w:val="Default1"/>
    <w:qFormat/>
    <w:pPr/>
    <w:rPr>
      <w:color w:val="FFFFFF"/>
    </w:rPr>
  </w:style>
  <w:style w:type="paragraph" w:styleId="Gray-with-border" w:customStyle="1">
    <w:name w:val="gray-with-border"/>
    <w:basedOn w:val="Default1"/>
    <w:qFormat/>
    <w:pPr/>
    <w:rPr/>
  </w:style>
  <w:style w:type="paragraph" w:styleId="White" w:customStyle="1">
    <w:name w:val="white"/>
    <w:basedOn w:val="Default1"/>
    <w:qFormat/>
    <w:pPr/>
    <w:rPr/>
  </w:style>
  <w:style w:type="paragraph" w:styleId="White-with-border" w:customStyle="1">
    <w:name w:val="white-with-border"/>
    <w:basedOn w:val="Default1"/>
    <w:qFormat/>
    <w:pPr/>
    <w:rPr/>
  </w:style>
  <w:style w:type="paragraph" w:styleId="Blue-title" w:customStyle="1">
    <w:name w:val="blue-title"/>
    <w:basedOn w:val="Default1"/>
    <w:qFormat/>
    <w:pPr/>
    <w:rPr>
      <w:color w:val="FFFFFF"/>
    </w:rPr>
  </w:style>
  <w:style w:type="paragraph" w:styleId="Blue-title-with-border" w:customStyle="1">
    <w:name w:val="blue-title-with-border"/>
    <w:basedOn w:val="Default1"/>
    <w:qFormat/>
    <w:pPr/>
    <w:rPr>
      <w:color w:val="FFFFFF"/>
    </w:rPr>
  </w:style>
  <w:style w:type="paragraph" w:styleId="Blue-banded" w:customStyle="1">
    <w:name w:val="blue-banded"/>
    <w:basedOn w:val="Default1"/>
    <w:qFormat/>
    <w:pPr/>
    <w:rPr/>
  </w:style>
  <w:style w:type="paragraph" w:styleId="Blue-normal" w:customStyle="1">
    <w:name w:val="blue-normal"/>
    <w:basedOn w:val="Default1"/>
    <w:qFormat/>
    <w:pPr/>
    <w:rPr/>
  </w:style>
  <w:style w:type="paragraph" w:styleId="Orange-title" w:customStyle="1">
    <w:name w:val="orange-title"/>
    <w:basedOn w:val="Default1"/>
    <w:qFormat/>
    <w:pPr/>
    <w:rPr>
      <w:color w:val="FFFFFF"/>
    </w:rPr>
  </w:style>
  <w:style w:type="paragraph" w:styleId="Orange-title-with-border" w:customStyle="1">
    <w:name w:val="orange-title-with-border"/>
    <w:basedOn w:val="Default1"/>
    <w:qFormat/>
    <w:pPr/>
    <w:rPr>
      <w:color w:val="FFFFFF"/>
    </w:rPr>
  </w:style>
  <w:style w:type="paragraph" w:styleId="Orange-banded" w:customStyle="1">
    <w:name w:val="orange-banded"/>
    <w:basedOn w:val="Default1"/>
    <w:qFormat/>
    <w:pPr/>
    <w:rPr/>
  </w:style>
  <w:style w:type="paragraph" w:styleId="Orange-normal" w:customStyle="1">
    <w:name w:val="orange-normal"/>
    <w:basedOn w:val="Default1"/>
    <w:qFormat/>
    <w:pPr/>
    <w:rPr/>
  </w:style>
  <w:style w:type="paragraph" w:styleId="Teal-title" w:customStyle="1">
    <w:name w:val="teal-title"/>
    <w:basedOn w:val="Default1"/>
    <w:qFormat/>
    <w:pPr/>
    <w:rPr>
      <w:color w:val="FFFFFF"/>
    </w:rPr>
  </w:style>
  <w:style w:type="paragraph" w:styleId="Teal-title-with-border" w:customStyle="1">
    <w:name w:val="teal-title-with-border"/>
    <w:basedOn w:val="Default1"/>
    <w:qFormat/>
    <w:pPr/>
    <w:rPr>
      <w:color w:val="FFFFFF"/>
    </w:rPr>
  </w:style>
  <w:style w:type="paragraph" w:styleId="Teal-banded" w:customStyle="1">
    <w:name w:val="teal-banded"/>
    <w:basedOn w:val="Default1"/>
    <w:qFormat/>
    <w:pPr/>
    <w:rPr/>
  </w:style>
  <w:style w:type="paragraph" w:styleId="Teal-normal" w:customStyle="1">
    <w:name w:val="teal-normal"/>
    <w:basedOn w:val="Default1"/>
    <w:qFormat/>
    <w:pPr/>
    <w:rPr/>
  </w:style>
  <w:style w:type="paragraph" w:styleId="Magenta-title" w:customStyle="1">
    <w:name w:val="magenta-title"/>
    <w:basedOn w:val="Default1"/>
    <w:qFormat/>
    <w:pPr/>
    <w:rPr>
      <w:color w:val="FFFFFF"/>
    </w:rPr>
  </w:style>
  <w:style w:type="paragraph" w:styleId="Magenta-title-with-border" w:customStyle="1">
    <w:name w:val="magenta-title-with-border"/>
    <w:basedOn w:val="Default1"/>
    <w:qFormat/>
    <w:pPr/>
    <w:rPr>
      <w:color w:val="FFFFFF"/>
    </w:rPr>
  </w:style>
  <w:style w:type="paragraph" w:styleId="Magenta-banded" w:customStyle="1">
    <w:name w:val="magenta-banded"/>
    <w:basedOn w:val="Default1"/>
    <w:qFormat/>
    <w:pPr/>
    <w:rPr/>
  </w:style>
  <w:style w:type="paragraph" w:styleId="Magenta-normal" w:customStyle="1">
    <w:name w:val="magenta-normal"/>
    <w:basedOn w:val="Default1"/>
    <w:qFormat/>
    <w:pPr/>
    <w:rPr/>
  </w:style>
  <w:style w:type="paragraph" w:styleId="Objetosdefondo" w:customStyle="1">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customStyle="1">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customStyle="1">
    <w:name w:val="Notas"/>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squema1" w:customStyle="1">
    <w:name w:val="Esquema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squema2" w:customStyle="1">
    <w:name w:val="Esquema 2"/>
    <w:basedOn w:val="Esquema1"/>
    <w:qFormat/>
    <w:pPr>
      <w:spacing w:before="227" w:after="0"/>
    </w:pPr>
    <w:rPr>
      <w:sz w:val="48"/>
    </w:rPr>
  </w:style>
  <w:style w:type="paragraph" w:styleId="Esquema3" w:customStyle="1">
    <w:name w:val="Esquema 3"/>
    <w:basedOn w:val="Esquema2"/>
    <w:qFormat/>
    <w:pPr>
      <w:spacing w:before="170" w:after="0"/>
    </w:pPr>
    <w:rPr>
      <w:sz w:val="40"/>
    </w:rPr>
  </w:style>
  <w:style w:type="paragraph" w:styleId="Esquema4" w:customStyle="1">
    <w:name w:val="Esquema 4"/>
    <w:basedOn w:val="Esquema3"/>
    <w:qFormat/>
    <w:pPr>
      <w:spacing w:before="113" w:after="0"/>
    </w:pPr>
    <w:rPr/>
  </w:style>
  <w:style w:type="paragraph" w:styleId="Esquema5" w:customStyle="1">
    <w:name w:val="Esquema 5"/>
    <w:basedOn w:val="Esquema4"/>
    <w:qFormat/>
    <w:pPr>
      <w:spacing w:before="57" w:after="0"/>
    </w:pPr>
    <w:rPr/>
  </w:style>
  <w:style w:type="paragraph" w:styleId="Esquema6" w:customStyle="1">
    <w:name w:val="Esquema 6"/>
    <w:basedOn w:val="Esquema5"/>
    <w:qFormat/>
    <w:pPr/>
    <w:rPr/>
  </w:style>
  <w:style w:type="paragraph" w:styleId="Esquema7" w:customStyle="1">
    <w:name w:val="Esquema 7"/>
    <w:basedOn w:val="Esquema6"/>
    <w:qFormat/>
    <w:pPr/>
    <w:rPr/>
  </w:style>
  <w:style w:type="paragraph" w:styleId="Esquema8" w:customStyle="1">
    <w:name w:val="Esquema 8"/>
    <w:basedOn w:val="Esquema7"/>
    <w:qFormat/>
    <w:pPr/>
    <w:rPr/>
  </w:style>
  <w:style w:type="paragraph" w:styleId="Esquema9" w:customStyle="1">
    <w:name w:val="Esquema 9"/>
    <w:basedOn w:val="Esquema8"/>
    <w:qFormat/>
    <w:pPr/>
    <w:rPr/>
  </w:style>
  <w:style w:type="paragraph" w:styleId="TtuloytextoverticalLTGliederung1" w:customStyle="1">
    <w:name w:val="Título y texto vertical~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textoverticalLTGliederung2" w:customStyle="1">
    <w:name w:val="Título y texto vertical~LT~Gliederung 2"/>
    <w:basedOn w:val="TtuloytextoverticalLTGliederung1"/>
    <w:qFormat/>
    <w:pPr>
      <w:spacing w:before="227" w:after="0"/>
    </w:pPr>
    <w:rPr>
      <w:sz w:val="48"/>
    </w:rPr>
  </w:style>
  <w:style w:type="paragraph" w:styleId="TtuloytextoverticalLTGliederung3" w:customStyle="1">
    <w:name w:val="Título y texto vertical~LT~Gliederung 3"/>
    <w:basedOn w:val="TtuloytextoverticalLTGliederung2"/>
    <w:qFormat/>
    <w:pPr>
      <w:spacing w:before="170" w:after="0"/>
    </w:pPr>
    <w:rPr>
      <w:sz w:val="40"/>
    </w:rPr>
  </w:style>
  <w:style w:type="paragraph" w:styleId="TtuloytextoverticalLTGliederung4" w:customStyle="1">
    <w:name w:val="Título y texto vertical~LT~Gliederung 4"/>
    <w:basedOn w:val="TtuloytextoverticalLTGliederung3"/>
    <w:qFormat/>
    <w:pPr>
      <w:spacing w:before="113" w:after="0"/>
    </w:pPr>
    <w:rPr/>
  </w:style>
  <w:style w:type="paragraph" w:styleId="TtuloytextoverticalLTGliederung5" w:customStyle="1">
    <w:name w:val="Título y texto vertical~LT~Gliederung 5"/>
    <w:basedOn w:val="TtuloytextoverticalLTGliederung4"/>
    <w:qFormat/>
    <w:pPr>
      <w:spacing w:before="57" w:after="0"/>
    </w:pPr>
    <w:rPr/>
  </w:style>
  <w:style w:type="paragraph" w:styleId="TtuloytextoverticalLTGliederung6" w:customStyle="1">
    <w:name w:val="Título y texto vertical~LT~Gliederung 6"/>
    <w:basedOn w:val="TtuloytextoverticalLTGliederung5"/>
    <w:qFormat/>
    <w:pPr/>
    <w:rPr/>
  </w:style>
  <w:style w:type="paragraph" w:styleId="TtuloytextoverticalLTGliederung7" w:customStyle="1">
    <w:name w:val="Título y texto vertical~LT~Gliederung 7"/>
    <w:basedOn w:val="TtuloytextoverticalLTGliederung6"/>
    <w:qFormat/>
    <w:pPr/>
    <w:rPr/>
  </w:style>
  <w:style w:type="paragraph" w:styleId="TtuloytextoverticalLTGliederung8" w:customStyle="1">
    <w:name w:val="Título y texto vertical~LT~Gliederung 8"/>
    <w:basedOn w:val="TtuloytextoverticalLTGliederung7"/>
    <w:qFormat/>
    <w:pPr/>
    <w:rPr/>
  </w:style>
  <w:style w:type="paragraph" w:styleId="TtuloytextoverticalLTGliederung9" w:customStyle="1">
    <w:name w:val="Título y texto vertical~LT~Gliederung 9"/>
    <w:basedOn w:val="TtuloytextoverticalLTGliederung8"/>
    <w:qFormat/>
    <w:pPr/>
    <w:rPr/>
  </w:style>
  <w:style w:type="paragraph" w:styleId="TtuloytextoverticalLTTitel" w:customStyle="1">
    <w:name w:val="Título y texto vertical~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textoverticalLTUntertitel" w:customStyle="1">
    <w:name w:val="Título y texto vertical~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textoverticalLTNotizen" w:customStyle="1">
    <w:name w:val="Título y texto vertical~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ytextoverticalLTHintergrundobjekte" w:customStyle="1">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customStyle="1">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customStyle="1">
    <w:name w:val="Título vertical y text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verticalytextoLTGliederung2" w:customStyle="1">
    <w:name w:val="Título vertical y texto~LT~Gliederung 2"/>
    <w:basedOn w:val="TtuloverticalytextoLTGliederung1"/>
    <w:qFormat/>
    <w:pPr>
      <w:spacing w:before="227" w:after="0"/>
    </w:pPr>
    <w:rPr>
      <w:sz w:val="48"/>
    </w:rPr>
  </w:style>
  <w:style w:type="paragraph" w:styleId="TtuloverticalytextoLTGliederung3" w:customStyle="1">
    <w:name w:val="Título vertical y texto~LT~Gliederung 3"/>
    <w:basedOn w:val="TtuloverticalytextoLTGliederung2"/>
    <w:qFormat/>
    <w:pPr>
      <w:spacing w:before="170" w:after="0"/>
    </w:pPr>
    <w:rPr>
      <w:sz w:val="40"/>
    </w:rPr>
  </w:style>
  <w:style w:type="paragraph" w:styleId="TtuloverticalytextoLTGliederung4" w:customStyle="1">
    <w:name w:val="Título vertical y texto~LT~Gliederung 4"/>
    <w:basedOn w:val="TtuloverticalytextoLTGliederung3"/>
    <w:qFormat/>
    <w:pPr>
      <w:spacing w:before="113" w:after="0"/>
    </w:pPr>
    <w:rPr/>
  </w:style>
  <w:style w:type="paragraph" w:styleId="TtuloverticalytextoLTGliederung5" w:customStyle="1">
    <w:name w:val="Título vertical y texto~LT~Gliederung 5"/>
    <w:basedOn w:val="TtuloverticalytextoLTGliederung4"/>
    <w:qFormat/>
    <w:pPr>
      <w:spacing w:before="57" w:after="0"/>
    </w:pPr>
    <w:rPr/>
  </w:style>
  <w:style w:type="paragraph" w:styleId="TtuloverticalytextoLTGliederung6" w:customStyle="1">
    <w:name w:val="Título vertical y texto~LT~Gliederung 6"/>
    <w:basedOn w:val="TtuloverticalytextoLTGliederung5"/>
    <w:qFormat/>
    <w:pPr/>
    <w:rPr/>
  </w:style>
  <w:style w:type="paragraph" w:styleId="TtuloverticalytextoLTGliederung7" w:customStyle="1">
    <w:name w:val="Título vertical y texto~LT~Gliederung 7"/>
    <w:basedOn w:val="TtuloverticalytextoLTGliederung6"/>
    <w:qFormat/>
    <w:pPr/>
    <w:rPr/>
  </w:style>
  <w:style w:type="paragraph" w:styleId="TtuloverticalytextoLTGliederung8" w:customStyle="1">
    <w:name w:val="Título vertical y texto~LT~Gliederung 8"/>
    <w:basedOn w:val="TtuloverticalytextoLTGliederung7"/>
    <w:qFormat/>
    <w:pPr/>
    <w:rPr/>
  </w:style>
  <w:style w:type="paragraph" w:styleId="TtuloverticalytextoLTGliederung9" w:customStyle="1">
    <w:name w:val="Título vertical y texto~LT~Gliederung 9"/>
    <w:basedOn w:val="TtuloverticalytextoLTGliederung8"/>
    <w:qFormat/>
    <w:pPr/>
    <w:rPr/>
  </w:style>
  <w:style w:type="paragraph" w:styleId="TtuloverticalytextoLTTitel" w:customStyle="1">
    <w:name w:val="Título vertical y text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verticalytextoLTUntertitel" w:customStyle="1">
    <w:name w:val="Título vertical y text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verticalytextoLTNotizen" w:customStyle="1">
    <w:name w:val="Título vertical y text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verticalytextoLTHintergrundobjekte" w:customStyle="1">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customStyle="1">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customStyle="1">
    <w:name w:val="Título y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objetosLTGliederung2" w:customStyle="1">
    <w:name w:val="Título y objetos~LT~Gliederung 2"/>
    <w:basedOn w:val="TtuloyobjetosLTGliederung1"/>
    <w:qFormat/>
    <w:pPr>
      <w:spacing w:before="227" w:after="0"/>
    </w:pPr>
    <w:rPr>
      <w:sz w:val="48"/>
    </w:rPr>
  </w:style>
  <w:style w:type="paragraph" w:styleId="TtuloyobjetosLTGliederung3" w:customStyle="1">
    <w:name w:val="Título y objetos~LT~Gliederung 3"/>
    <w:basedOn w:val="TtuloyobjetosLTGliederung2"/>
    <w:qFormat/>
    <w:pPr>
      <w:spacing w:before="170" w:after="0"/>
    </w:pPr>
    <w:rPr>
      <w:sz w:val="40"/>
    </w:rPr>
  </w:style>
  <w:style w:type="paragraph" w:styleId="TtuloyobjetosLTGliederung4" w:customStyle="1">
    <w:name w:val="Título y objetos~LT~Gliederung 4"/>
    <w:basedOn w:val="TtuloyobjetosLTGliederung3"/>
    <w:qFormat/>
    <w:pPr>
      <w:spacing w:before="113" w:after="0"/>
    </w:pPr>
    <w:rPr/>
  </w:style>
  <w:style w:type="paragraph" w:styleId="TtuloyobjetosLTGliederung5" w:customStyle="1">
    <w:name w:val="Título y objetos~LT~Gliederung 5"/>
    <w:basedOn w:val="TtuloyobjetosLTGliederung4"/>
    <w:qFormat/>
    <w:pPr>
      <w:spacing w:before="57" w:after="0"/>
    </w:pPr>
    <w:rPr/>
  </w:style>
  <w:style w:type="paragraph" w:styleId="TtuloyobjetosLTGliederung6" w:customStyle="1">
    <w:name w:val="Título y objetos~LT~Gliederung 6"/>
    <w:basedOn w:val="TtuloyobjetosLTGliederung5"/>
    <w:qFormat/>
    <w:pPr/>
    <w:rPr/>
  </w:style>
  <w:style w:type="paragraph" w:styleId="TtuloyobjetosLTGliederung7" w:customStyle="1">
    <w:name w:val="Título y objetos~LT~Gliederung 7"/>
    <w:basedOn w:val="TtuloyobjetosLTGliederung6"/>
    <w:qFormat/>
    <w:pPr/>
    <w:rPr/>
  </w:style>
  <w:style w:type="paragraph" w:styleId="TtuloyobjetosLTGliederung8" w:customStyle="1">
    <w:name w:val="Título y objetos~LT~Gliederung 8"/>
    <w:basedOn w:val="TtuloyobjetosLTGliederung7"/>
    <w:qFormat/>
    <w:pPr/>
    <w:rPr/>
  </w:style>
  <w:style w:type="paragraph" w:styleId="TtuloyobjetosLTGliederung9" w:customStyle="1">
    <w:name w:val="Título y objetos~LT~Gliederung 9"/>
    <w:basedOn w:val="TtuloyobjetosLTGliederung8"/>
    <w:qFormat/>
    <w:pPr/>
    <w:rPr/>
  </w:style>
  <w:style w:type="paragraph" w:styleId="TtuloyobjetosLTTitel" w:customStyle="1">
    <w:name w:val="Título y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objetosLTUntertitel" w:customStyle="1">
    <w:name w:val="Título y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objetosLTNotizen" w:customStyle="1">
    <w:name w:val="Título y objetos~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yobjetosLTHintergrundobjekte" w:customStyle="1">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customStyle="1">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customStyle="1">
    <w:name w:val="Encabezado de sec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cabezadodeseccinLTGliederung2" w:customStyle="1">
    <w:name w:val="Encabezado de sección~LT~Gliederung 2"/>
    <w:basedOn w:val="EncabezadodeseccinLTGliederung1"/>
    <w:qFormat/>
    <w:pPr>
      <w:spacing w:before="227" w:after="0"/>
    </w:pPr>
    <w:rPr>
      <w:sz w:val="48"/>
    </w:rPr>
  </w:style>
  <w:style w:type="paragraph" w:styleId="EncabezadodeseccinLTGliederung3" w:customStyle="1">
    <w:name w:val="Encabezado de sección~LT~Gliederung 3"/>
    <w:basedOn w:val="EncabezadodeseccinLTGliederung2"/>
    <w:qFormat/>
    <w:pPr>
      <w:spacing w:before="170" w:after="0"/>
    </w:pPr>
    <w:rPr>
      <w:sz w:val="40"/>
    </w:rPr>
  </w:style>
  <w:style w:type="paragraph" w:styleId="EncabezadodeseccinLTGliederung4" w:customStyle="1">
    <w:name w:val="Encabezado de sección~LT~Gliederung 4"/>
    <w:basedOn w:val="EncabezadodeseccinLTGliederung3"/>
    <w:qFormat/>
    <w:pPr>
      <w:spacing w:before="113" w:after="0"/>
    </w:pPr>
    <w:rPr/>
  </w:style>
  <w:style w:type="paragraph" w:styleId="EncabezadodeseccinLTGliederung5" w:customStyle="1">
    <w:name w:val="Encabezado de sección~LT~Gliederung 5"/>
    <w:basedOn w:val="EncabezadodeseccinLTGliederung4"/>
    <w:qFormat/>
    <w:pPr>
      <w:spacing w:before="57" w:after="0"/>
    </w:pPr>
    <w:rPr/>
  </w:style>
  <w:style w:type="paragraph" w:styleId="EncabezadodeseccinLTGliederung6" w:customStyle="1">
    <w:name w:val="Encabezado de sección~LT~Gliederung 6"/>
    <w:basedOn w:val="EncabezadodeseccinLTGliederung5"/>
    <w:qFormat/>
    <w:pPr/>
    <w:rPr/>
  </w:style>
  <w:style w:type="paragraph" w:styleId="EncabezadodeseccinLTGliederung7" w:customStyle="1">
    <w:name w:val="Encabezado de sección~LT~Gliederung 7"/>
    <w:basedOn w:val="EncabezadodeseccinLTGliederung6"/>
    <w:qFormat/>
    <w:pPr/>
    <w:rPr/>
  </w:style>
  <w:style w:type="paragraph" w:styleId="EncabezadodeseccinLTGliederung8" w:customStyle="1">
    <w:name w:val="Encabezado de sección~LT~Gliederung 8"/>
    <w:basedOn w:val="EncabezadodeseccinLTGliederung7"/>
    <w:qFormat/>
    <w:pPr/>
    <w:rPr/>
  </w:style>
  <w:style w:type="paragraph" w:styleId="EncabezadodeseccinLTGliederung9" w:customStyle="1">
    <w:name w:val="Encabezado de sección~LT~Gliederung 9"/>
    <w:basedOn w:val="EncabezadodeseccinLTGliederung8"/>
    <w:qFormat/>
    <w:pPr/>
    <w:rPr/>
  </w:style>
  <w:style w:type="paragraph" w:styleId="EncabezadodeseccinLTTitel" w:customStyle="1">
    <w:name w:val="Encabezado de sec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cabezadodeseccinLTUntertitel" w:customStyle="1">
    <w:name w:val="Encabezado de sec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cabezadodeseccinLTNotizen" w:customStyle="1">
    <w:name w:val="Encabezado de sección~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ncabezadodeseccinLTHintergrundobjekte" w:customStyle="1">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customStyle="1">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customStyle="1">
    <w:name w:val="Dos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osobjetosLTGliederung2" w:customStyle="1">
    <w:name w:val="Dos objetos~LT~Gliederung 2"/>
    <w:basedOn w:val="DosobjetosLTGliederung1"/>
    <w:qFormat/>
    <w:pPr>
      <w:spacing w:before="227" w:after="0"/>
    </w:pPr>
    <w:rPr>
      <w:sz w:val="48"/>
    </w:rPr>
  </w:style>
  <w:style w:type="paragraph" w:styleId="DosobjetosLTGliederung3" w:customStyle="1">
    <w:name w:val="Dos objetos~LT~Gliederung 3"/>
    <w:basedOn w:val="DosobjetosLTGliederung2"/>
    <w:qFormat/>
    <w:pPr>
      <w:spacing w:before="170" w:after="0"/>
    </w:pPr>
    <w:rPr>
      <w:sz w:val="40"/>
    </w:rPr>
  </w:style>
  <w:style w:type="paragraph" w:styleId="DosobjetosLTGliederung4" w:customStyle="1">
    <w:name w:val="Dos objetos~LT~Gliederung 4"/>
    <w:basedOn w:val="DosobjetosLTGliederung3"/>
    <w:qFormat/>
    <w:pPr>
      <w:spacing w:before="113" w:after="0"/>
    </w:pPr>
    <w:rPr/>
  </w:style>
  <w:style w:type="paragraph" w:styleId="DosobjetosLTGliederung5" w:customStyle="1">
    <w:name w:val="Dos objetos~LT~Gliederung 5"/>
    <w:basedOn w:val="DosobjetosLTGliederung4"/>
    <w:qFormat/>
    <w:pPr>
      <w:spacing w:before="57" w:after="0"/>
    </w:pPr>
    <w:rPr/>
  </w:style>
  <w:style w:type="paragraph" w:styleId="DosobjetosLTGliederung6" w:customStyle="1">
    <w:name w:val="Dos objetos~LT~Gliederung 6"/>
    <w:basedOn w:val="DosobjetosLTGliederung5"/>
    <w:qFormat/>
    <w:pPr/>
    <w:rPr/>
  </w:style>
  <w:style w:type="paragraph" w:styleId="DosobjetosLTGliederung7" w:customStyle="1">
    <w:name w:val="Dos objetos~LT~Gliederung 7"/>
    <w:basedOn w:val="DosobjetosLTGliederung6"/>
    <w:qFormat/>
    <w:pPr/>
    <w:rPr/>
  </w:style>
  <w:style w:type="paragraph" w:styleId="DosobjetosLTGliederung8" w:customStyle="1">
    <w:name w:val="Dos objetos~LT~Gliederung 8"/>
    <w:basedOn w:val="DosobjetosLTGliederung7"/>
    <w:qFormat/>
    <w:pPr/>
    <w:rPr/>
  </w:style>
  <w:style w:type="paragraph" w:styleId="DosobjetosLTGliederung9" w:customStyle="1">
    <w:name w:val="Dos objetos~LT~Gliederung 9"/>
    <w:basedOn w:val="DosobjetosLTGliederung8"/>
    <w:qFormat/>
    <w:pPr/>
    <w:rPr/>
  </w:style>
  <w:style w:type="paragraph" w:styleId="DosobjetosLTTitel" w:customStyle="1">
    <w:name w:val="Dos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osobjetosLTUntertitel" w:customStyle="1">
    <w:name w:val="Dos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osobjetosLTNotizen" w:customStyle="1">
    <w:name w:val="Dos objetos~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DosobjetosLTHintergrundobjekte" w:customStyle="1">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customStyle="1">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customStyle="1">
    <w:name w:val="Compara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mparacinLTGliederung2" w:customStyle="1">
    <w:name w:val="Comparación~LT~Gliederung 2"/>
    <w:basedOn w:val="ComparacinLTGliederung1"/>
    <w:qFormat/>
    <w:pPr>
      <w:spacing w:before="227" w:after="0"/>
    </w:pPr>
    <w:rPr>
      <w:sz w:val="48"/>
    </w:rPr>
  </w:style>
  <w:style w:type="paragraph" w:styleId="ComparacinLTGliederung3" w:customStyle="1">
    <w:name w:val="Comparación~LT~Gliederung 3"/>
    <w:basedOn w:val="ComparacinLTGliederung2"/>
    <w:qFormat/>
    <w:pPr>
      <w:spacing w:before="170" w:after="0"/>
    </w:pPr>
    <w:rPr>
      <w:sz w:val="40"/>
    </w:rPr>
  </w:style>
  <w:style w:type="paragraph" w:styleId="ComparacinLTGliederung4" w:customStyle="1">
    <w:name w:val="Comparación~LT~Gliederung 4"/>
    <w:basedOn w:val="ComparacinLTGliederung3"/>
    <w:qFormat/>
    <w:pPr>
      <w:spacing w:before="113" w:after="0"/>
    </w:pPr>
    <w:rPr/>
  </w:style>
  <w:style w:type="paragraph" w:styleId="ComparacinLTGliederung5" w:customStyle="1">
    <w:name w:val="Comparación~LT~Gliederung 5"/>
    <w:basedOn w:val="ComparacinLTGliederung4"/>
    <w:qFormat/>
    <w:pPr>
      <w:spacing w:before="57" w:after="0"/>
    </w:pPr>
    <w:rPr/>
  </w:style>
  <w:style w:type="paragraph" w:styleId="ComparacinLTGliederung6" w:customStyle="1">
    <w:name w:val="Comparación~LT~Gliederung 6"/>
    <w:basedOn w:val="ComparacinLTGliederung5"/>
    <w:qFormat/>
    <w:pPr/>
    <w:rPr/>
  </w:style>
  <w:style w:type="paragraph" w:styleId="ComparacinLTGliederung7" w:customStyle="1">
    <w:name w:val="Comparación~LT~Gliederung 7"/>
    <w:basedOn w:val="ComparacinLTGliederung6"/>
    <w:qFormat/>
    <w:pPr/>
    <w:rPr/>
  </w:style>
  <w:style w:type="paragraph" w:styleId="ComparacinLTGliederung8" w:customStyle="1">
    <w:name w:val="Comparación~LT~Gliederung 8"/>
    <w:basedOn w:val="ComparacinLTGliederung7"/>
    <w:qFormat/>
    <w:pPr/>
    <w:rPr/>
  </w:style>
  <w:style w:type="paragraph" w:styleId="ComparacinLTGliederung9" w:customStyle="1">
    <w:name w:val="Comparación~LT~Gliederung 9"/>
    <w:basedOn w:val="ComparacinLTGliederung8"/>
    <w:qFormat/>
    <w:pPr/>
    <w:rPr/>
  </w:style>
  <w:style w:type="paragraph" w:styleId="ComparacinLTTitel" w:customStyle="1">
    <w:name w:val="Compara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mparacinLTUntertitel" w:customStyle="1">
    <w:name w:val="Compara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mparacinLTNotizen" w:customStyle="1">
    <w:name w:val="Comparación~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ComparacinLTHintergrundobjekte" w:customStyle="1">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customStyle="1">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customStyle="1">
    <w:name w:val="Sólo el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SloelttuloLTGliederung2" w:customStyle="1">
    <w:name w:val="Sólo el título~LT~Gliederung 2"/>
    <w:basedOn w:val="SloelttuloLTGliederung1"/>
    <w:qFormat/>
    <w:pPr>
      <w:spacing w:before="227" w:after="0"/>
    </w:pPr>
    <w:rPr>
      <w:sz w:val="48"/>
    </w:rPr>
  </w:style>
  <w:style w:type="paragraph" w:styleId="SloelttuloLTGliederung3" w:customStyle="1">
    <w:name w:val="Sólo el título~LT~Gliederung 3"/>
    <w:basedOn w:val="SloelttuloLTGliederung2"/>
    <w:qFormat/>
    <w:pPr>
      <w:spacing w:before="170" w:after="0"/>
    </w:pPr>
    <w:rPr>
      <w:sz w:val="40"/>
    </w:rPr>
  </w:style>
  <w:style w:type="paragraph" w:styleId="SloelttuloLTGliederung4" w:customStyle="1">
    <w:name w:val="Sólo el título~LT~Gliederung 4"/>
    <w:basedOn w:val="SloelttuloLTGliederung3"/>
    <w:qFormat/>
    <w:pPr>
      <w:spacing w:before="113" w:after="0"/>
    </w:pPr>
    <w:rPr/>
  </w:style>
  <w:style w:type="paragraph" w:styleId="SloelttuloLTGliederung5" w:customStyle="1">
    <w:name w:val="Sólo el título~LT~Gliederung 5"/>
    <w:basedOn w:val="SloelttuloLTGliederung4"/>
    <w:qFormat/>
    <w:pPr>
      <w:spacing w:before="57" w:after="0"/>
    </w:pPr>
    <w:rPr/>
  </w:style>
  <w:style w:type="paragraph" w:styleId="SloelttuloLTGliederung6" w:customStyle="1">
    <w:name w:val="Sólo el título~LT~Gliederung 6"/>
    <w:basedOn w:val="SloelttuloLTGliederung5"/>
    <w:qFormat/>
    <w:pPr/>
    <w:rPr/>
  </w:style>
  <w:style w:type="paragraph" w:styleId="SloelttuloLTGliederung7" w:customStyle="1">
    <w:name w:val="Sólo el título~LT~Gliederung 7"/>
    <w:basedOn w:val="SloelttuloLTGliederung6"/>
    <w:qFormat/>
    <w:pPr/>
    <w:rPr/>
  </w:style>
  <w:style w:type="paragraph" w:styleId="SloelttuloLTGliederung8" w:customStyle="1">
    <w:name w:val="Sólo el título~LT~Gliederung 8"/>
    <w:basedOn w:val="SloelttuloLTGliederung7"/>
    <w:qFormat/>
    <w:pPr/>
    <w:rPr/>
  </w:style>
  <w:style w:type="paragraph" w:styleId="SloelttuloLTGliederung9" w:customStyle="1">
    <w:name w:val="Sólo el título~LT~Gliederung 9"/>
    <w:basedOn w:val="SloelttuloLTGliederung8"/>
    <w:qFormat/>
    <w:pPr/>
    <w:rPr/>
  </w:style>
  <w:style w:type="paragraph" w:styleId="SloelttuloLTTitel" w:customStyle="1">
    <w:name w:val="Sólo el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SloelttuloLTUntertitel" w:customStyle="1">
    <w:name w:val="Sólo el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SloelttuloLTNotizen" w:customStyle="1">
    <w:name w:val="Sólo el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SloelttuloLTHintergrundobjekte" w:customStyle="1">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customStyle="1">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customStyle="1">
    <w:name w:val="En blanc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blancoLTGliederung2" w:customStyle="1">
    <w:name w:val="En blanco~LT~Gliederung 2"/>
    <w:basedOn w:val="EnblancoLTGliederung1"/>
    <w:qFormat/>
    <w:pPr>
      <w:spacing w:before="227" w:after="0"/>
    </w:pPr>
    <w:rPr>
      <w:sz w:val="48"/>
    </w:rPr>
  </w:style>
  <w:style w:type="paragraph" w:styleId="EnblancoLTGliederung3" w:customStyle="1">
    <w:name w:val="En blanco~LT~Gliederung 3"/>
    <w:basedOn w:val="EnblancoLTGliederung2"/>
    <w:qFormat/>
    <w:pPr>
      <w:spacing w:before="170" w:after="0"/>
    </w:pPr>
    <w:rPr>
      <w:sz w:val="40"/>
    </w:rPr>
  </w:style>
  <w:style w:type="paragraph" w:styleId="EnblancoLTGliederung4" w:customStyle="1">
    <w:name w:val="En blanco~LT~Gliederung 4"/>
    <w:basedOn w:val="EnblancoLTGliederung3"/>
    <w:qFormat/>
    <w:pPr>
      <w:spacing w:before="113" w:after="0"/>
    </w:pPr>
    <w:rPr/>
  </w:style>
  <w:style w:type="paragraph" w:styleId="EnblancoLTGliederung5" w:customStyle="1">
    <w:name w:val="En blanco~LT~Gliederung 5"/>
    <w:basedOn w:val="EnblancoLTGliederung4"/>
    <w:qFormat/>
    <w:pPr>
      <w:spacing w:before="57" w:after="0"/>
    </w:pPr>
    <w:rPr/>
  </w:style>
  <w:style w:type="paragraph" w:styleId="EnblancoLTGliederung6" w:customStyle="1">
    <w:name w:val="En blanco~LT~Gliederung 6"/>
    <w:basedOn w:val="EnblancoLTGliederung5"/>
    <w:qFormat/>
    <w:pPr/>
    <w:rPr/>
  </w:style>
  <w:style w:type="paragraph" w:styleId="EnblancoLTGliederung7" w:customStyle="1">
    <w:name w:val="En blanco~LT~Gliederung 7"/>
    <w:basedOn w:val="EnblancoLTGliederung6"/>
    <w:qFormat/>
    <w:pPr/>
    <w:rPr/>
  </w:style>
  <w:style w:type="paragraph" w:styleId="EnblancoLTGliederung8" w:customStyle="1">
    <w:name w:val="En blanco~LT~Gliederung 8"/>
    <w:basedOn w:val="EnblancoLTGliederung7"/>
    <w:qFormat/>
    <w:pPr/>
    <w:rPr/>
  </w:style>
  <w:style w:type="paragraph" w:styleId="EnblancoLTGliederung9" w:customStyle="1">
    <w:name w:val="En blanco~LT~Gliederung 9"/>
    <w:basedOn w:val="EnblancoLTGliederung8"/>
    <w:qFormat/>
    <w:pPr/>
    <w:rPr/>
  </w:style>
  <w:style w:type="paragraph" w:styleId="EnblancoLTTitel" w:customStyle="1">
    <w:name w:val="En blanc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blancoLTUntertitel" w:customStyle="1">
    <w:name w:val="En blanc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blancoLTNotizen" w:customStyle="1">
    <w:name w:val="En blanc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nblancoLTHintergrundobjekte" w:customStyle="1">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customStyle="1">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customStyle="1">
    <w:name w:val="Contenido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ntenidoconttuloLTGliederung2" w:customStyle="1">
    <w:name w:val="Contenido con título~LT~Gliederung 2"/>
    <w:basedOn w:val="ContenidoconttuloLTGliederung1"/>
    <w:qFormat/>
    <w:pPr>
      <w:spacing w:before="227" w:after="0"/>
    </w:pPr>
    <w:rPr>
      <w:sz w:val="48"/>
    </w:rPr>
  </w:style>
  <w:style w:type="paragraph" w:styleId="ContenidoconttuloLTGliederung3" w:customStyle="1">
    <w:name w:val="Contenido con título~LT~Gliederung 3"/>
    <w:basedOn w:val="ContenidoconttuloLTGliederung2"/>
    <w:qFormat/>
    <w:pPr>
      <w:spacing w:before="170" w:after="0"/>
    </w:pPr>
    <w:rPr>
      <w:sz w:val="40"/>
    </w:rPr>
  </w:style>
  <w:style w:type="paragraph" w:styleId="ContenidoconttuloLTGliederung4" w:customStyle="1">
    <w:name w:val="Contenido con título~LT~Gliederung 4"/>
    <w:basedOn w:val="ContenidoconttuloLTGliederung3"/>
    <w:qFormat/>
    <w:pPr>
      <w:spacing w:before="113" w:after="0"/>
    </w:pPr>
    <w:rPr/>
  </w:style>
  <w:style w:type="paragraph" w:styleId="ContenidoconttuloLTGliederung5" w:customStyle="1">
    <w:name w:val="Contenido con título~LT~Gliederung 5"/>
    <w:basedOn w:val="ContenidoconttuloLTGliederung4"/>
    <w:qFormat/>
    <w:pPr>
      <w:spacing w:before="57" w:after="0"/>
    </w:pPr>
    <w:rPr/>
  </w:style>
  <w:style w:type="paragraph" w:styleId="ContenidoconttuloLTGliederung6" w:customStyle="1">
    <w:name w:val="Contenido con título~LT~Gliederung 6"/>
    <w:basedOn w:val="ContenidoconttuloLTGliederung5"/>
    <w:qFormat/>
    <w:pPr/>
    <w:rPr/>
  </w:style>
  <w:style w:type="paragraph" w:styleId="ContenidoconttuloLTGliederung7" w:customStyle="1">
    <w:name w:val="Contenido con título~LT~Gliederung 7"/>
    <w:basedOn w:val="ContenidoconttuloLTGliederung6"/>
    <w:qFormat/>
    <w:pPr/>
    <w:rPr/>
  </w:style>
  <w:style w:type="paragraph" w:styleId="ContenidoconttuloLTGliederung8" w:customStyle="1">
    <w:name w:val="Contenido con título~LT~Gliederung 8"/>
    <w:basedOn w:val="ContenidoconttuloLTGliederung7"/>
    <w:qFormat/>
    <w:pPr/>
    <w:rPr/>
  </w:style>
  <w:style w:type="paragraph" w:styleId="ContenidoconttuloLTGliederung9" w:customStyle="1">
    <w:name w:val="Contenido con título~LT~Gliederung 9"/>
    <w:basedOn w:val="ContenidoconttuloLTGliederung8"/>
    <w:qFormat/>
    <w:pPr/>
    <w:rPr/>
  </w:style>
  <w:style w:type="paragraph" w:styleId="ContenidoconttuloLTTitel" w:customStyle="1">
    <w:name w:val="Contenido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ntenidoconttuloLTUntertitel" w:customStyle="1">
    <w:name w:val="Contenido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ntenidoconttuloLTNotizen" w:customStyle="1">
    <w:name w:val="Contenido con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ContenidoconttuloLTHintergrundobjekte" w:customStyle="1">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customStyle="1">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customStyle="1">
    <w:name w:val="Imagen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ImagenconttuloLTGliederung2" w:customStyle="1">
    <w:name w:val="Imagen con título~LT~Gliederung 2"/>
    <w:basedOn w:val="ImagenconttuloLTGliederung1"/>
    <w:qFormat/>
    <w:pPr>
      <w:spacing w:before="227" w:after="0"/>
    </w:pPr>
    <w:rPr>
      <w:sz w:val="48"/>
    </w:rPr>
  </w:style>
  <w:style w:type="paragraph" w:styleId="ImagenconttuloLTGliederung3" w:customStyle="1">
    <w:name w:val="Imagen con título~LT~Gliederung 3"/>
    <w:basedOn w:val="ImagenconttuloLTGliederung2"/>
    <w:qFormat/>
    <w:pPr>
      <w:spacing w:before="170" w:after="0"/>
    </w:pPr>
    <w:rPr>
      <w:sz w:val="40"/>
    </w:rPr>
  </w:style>
  <w:style w:type="paragraph" w:styleId="ImagenconttuloLTGliederung4" w:customStyle="1">
    <w:name w:val="Imagen con título~LT~Gliederung 4"/>
    <w:basedOn w:val="ImagenconttuloLTGliederung3"/>
    <w:qFormat/>
    <w:pPr>
      <w:spacing w:before="113" w:after="0"/>
    </w:pPr>
    <w:rPr/>
  </w:style>
  <w:style w:type="paragraph" w:styleId="ImagenconttuloLTGliederung5" w:customStyle="1">
    <w:name w:val="Imagen con título~LT~Gliederung 5"/>
    <w:basedOn w:val="ImagenconttuloLTGliederung4"/>
    <w:qFormat/>
    <w:pPr>
      <w:spacing w:before="57" w:after="0"/>
    </w:pPr>
    <w:rPr/>
  </w:style>
  <w:style w:type="paragraph" w:styleId="ImagenconttuloLTGliederung6" w:customStyle="1">
    <w:name w:val="Imagen con título~LT~Gliederung 6"/>
    <w:basedOn w:val="ImagenconttuloLTGliederung5"/>
    <w:qFormat/>
    <w:pPr/>
    <w:rPr/>
  </w:style>
  <w:style w:type="paragraph" w:styleId="ImagenconttuloLTGliederung7" w:customStyle="1">
    <w:name w:val="Imagen con título~LT~Gliederung 7"/>
    <w:basedOn w:val="ImagenconttuloLTGliederung6"/>
    <w:qFormat/>
    <w:pPr/>
    <w:rPr/>
  </w:style>
  <w:style w:type="paragraph" w:styleId="ImagenconttuloLTGliederung8" w:customStyle="1">
    <w:name w:val="Imagen con título~LT~Gliederung 8"/>
    <w:basedOn w:val="ImagenconttuloLTGliederung7"/>
    <w:qFormat/>
    <w:pPr/>
    <w:rPr/>
  </w:style>
  <w:style w:type="paragraph" w:styleId="ImagenconttuloLTGliederung9" w:customStyle="1">
    <w:name w:val="Imagen con título~LT~Gliederung 9"/>
    <w:basedOn w:val="ImagenconttuloLTGliederung8"/>
    <w:qFormat/>
    <w:pPr/>
    <w:rPr/>
  </w:style>
  <w:style w:type="paragraph" w:styleId="ImagenconttuloLTTitel" w:customStyle="1">
    <w:name w:val="Imagen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ImagenconttuloLTUntertitel" w:customStyle="1">
    <w:name w:val="Imagen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ImagenconttuloLTNotizen" w:customStyle="1">
    <w:name w:val="Imagen con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ImagenconttuloLTHintergrundobjekte" w:customStyle="1">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customStyle="1">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ind w:left="720"/>
    </w:pPr>
    <w:rPr>
      <w:rFonts w:ascii="Calibri" w:hAnsi="Calibri" w:eastAsia="Calibri" w:cs="Calibri"/>
    </w:rPr>
  </w:style>
  <w:style w:type="numbering" w:styleId="NoList" w:default="1">
    <w:name w:val="No List"/>
    <w:uiPriority w:val="99"/>
    <w:semiHidden/>
    <w:unhideWhenUsed/>
    <w:qFormat/>
  </w:style>
  <w:style w:type="numbering" w:styleId="WW8Num2" w:customStyle="1">
    <w:name w:val="WW8Num2"/>
    <w:qFormat/>
  </w:style>
  <w:style w:type="numbering" w:styleId="WW8Num1" w:customStyle="1">
    <w:name w:val="WW8Num1"/>
    <w:qFormat/>
  </w:style>
  <w:style w:type="numbering" w:styleId="WW8Num50" w:customStyle="1">
    <w:name w:val="WW8Num50"/>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LibreOffice/7.6.5.2$Windows_X86_64 LibreOffice_project/38d5f62f85355c192ef5f1dd47c5c0c0c6d6598b</Application>
  <AppVersion>15.0000</AppVersion>
  <Pages>2</Pages>
  <Words>505</Words>
  <Characters>2750</Characters>
  <CharactersWithSpaces>3256</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2024-07-30T12:12:00Z</dcterms:created>
  <dc:creator>ADELIFL</dc:creator>
  <dc:description/>
  <dc:language>es-ES</dc:language>
  <cp:lastModifiedBy/>
  <cp:lastPrinted>2023-10-11T07:08:00Z</cp:lastPrinted>
  <dcterms:modified xsi:type="dcterms:W3CDTF">2024-08-01T12:49:39Z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