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388394" w14:textId="77777777" w:rsidR="00AA3808" w:rsidRDefault="00AA3808" w:rsidP="00AA3808">
      <w:pPr>
        <w:pStyle w:val="Textoindependiente"/>
        <w:spacing w:before="280" w:after="280" w:line="240" w:lineRule="auto"/>
        <w:rPr>
          <w:rStyle w:val="nfasis1"/>
          <w:rFonts w:ascii="Arial Narrow" w:hAnsi="Arial Narrow" w:cs="Arial"/>
          <w:b/>
          <w:bCs/>
          <w:i w:val="0"/>
          <w:sz w:val="40"/>
          <w:szCs w:val="40"/>
        </w:rPr>
      </w:pPr>
      <w:r>
        <w:rPr>
          <w:rStyle w:val="nfasis1"/>
          <w:rFonts w:ascii="Arial Narrow" w:hAnsi="Arial Narrow" w:cs="Arial"/>
          <w:b/>
          <w:bCs/>
          <w:i w:val="0"/>
          <w:sz w:val="40"/>
          <w:szCs w:val="40"/>
        </w:rPr>
        <w:t xml:space="preserve">El Gobierno de Jerez renovará las estructuras y sistema del Alumbrado Decorativo de la Feria del Caballo manteniendo “su icónico diseño” </w:t>
      </w:r>
    </w:p>
    <w:p w14:paraId="7EC36B13" w14:textId="644D6AF8" w:rsidR="00995AB9" w:rsidRPr="00E66583" w:rsidRDefault="0044353C" w:rsidP="00E66583">
      <w:pPr>
        <w:rPr>
          <w:rFonts w:ascii="Arial Narrow" w:eastAsia="Tahoma" w:hAnsi="Arial Narrow" w:cs="Gadugi"/>
          <w:sz w:val="36"/>
          <w:szCs w:val="36"/>
        </w:rPr>
      </w:pPr>
      <w:r w:rsidRPr="00E66583">
        <w:rPr>
          <w:rFonts w:ascii="Arial Narrow" w:eastAsia="Tahoma" w:hAnsi="Arial Narrow" w:cs="Gadugi"/>
          <w:sz w:val="36"/>
          <w:szCs w:val="36"/>
        </w:rPr>
        <w:t xml:space="preserve">Francisco Zurita ha subrayado que se sacará a licitación </w:t>
      </w:r>
      <w:r w:rsidR="00E66583" w:rsidRPr="00E66583">
        <w:rPr>
          <w:rFonts w:ascii="Arial Narrow" w:eastAsia="Tahoma" w:hAnsi="Arial Narrow" w:cs="Gadugi"/>
          <w:sz w:val="36"/>
          <w:szCs w:val="36"/>
        </w:rPr>
        <w:t>la</w:t>
      </w:r>
      <w:r w:rsidRPr="00E66583">
        <w:rPr>
          <w:rFonts w:ascii="Arial Narrow" w:eastAsia="Tahoma" w:hAnsi="Arial Narrow" w:cs="Gadugi"/>
          <w:sz w:val="36"/>
          <w:szCs w:val="36"/>
        </w:rPr>
        <w:t xml:space="preserve"> </w:t>
      </w:r>
      <w:r w:rsidR="00995AB9" w:rsidRPr="00E66583">
        <w:rPr>
          <w:rFonts w:ascii="Arial Narrow" w:eastAsia="Tahoma" w:hAnsi="Arial Narrow" w:cs="Gadugi"/>
          <w:sz w:val="36"/>
          <w:szCs w:val="36"/>
        </w:rPr>
        <w:t xml:space="preserve">contratación después de haberse cumplido los plazos legales de prórroga con ‘Iluminaciones </w:t>
      </w:r>
      <w:proofErr w:type="spellStart"/>
      <w:r w:rsidR="00995AB9" w:rsidRPr="00E66583">
        <w:rPr>
          <w:rFonts w:ascii="Arial Narrow" w:eastAsia="Tahoma" w:hAnsi="Arial Narrow" w:cs="Gadugi"/>
          <w:sz w:val="36"/>
          <w:szCs w:val="36"/>
        </w:rPr>
        <w:t>Ximénez</w:t>
      </w:r>
      <w:proofErr w:type="spellEnd"/>
      <w:r w:rsidR="00995AB9" w:rsidRPr="00E66583">
        <w:rPr>
          <w:rFonts w:ascii="Arial Narrow" w:eastAsia="Tahoma" w:hAnsi="Arial Narrow" w:cs="Gadugi"/>
          <w:sz w:val="36"/>
          <w:szCs w:val="36"/>
        </w:rPr>
        <w:t>’ y para una mayor eficiencia energética y ahorro en el consumo, cuidado del medio ambiente y también por seguridad al ser estructuras de hace 25 años</w:t>
      </w:r>
    </w:p>
    <w:p w14:paraId="6AA7EA73" w14:textId="77777777" w:rsidR="00995AB9" w:rsidRDefault="00995AB9" w:rsidP="00860B75">
      <w:pPr>
        <w:jc w:val="both"/>
        <w:rPr>
          <w:rFonts w:ascii="Arial Narrow" w:eastAsia="Tahoma" w:hAnsi="Arial Narrow" w:cs="Gadugi"/>
          <w:sz w:val="32"/>
          <w:szCs w:val="32"/>
        </w:rPr>
      </w:pPr>
    </w:p>
    <w:p w14:paraId="28F43462" w14:textId="77777777" w:rsidR="00AA3808" w:rsidRDefault="00AA3808" w:rsidP="00860B75">
      <w:pPr>
        <w:jc w:val="both"/>
        <w:rPr>
          <w:rFonts w:ascii="Arial Narrow" w:eastAsia="Tahoma" w:hAnsi="Arial Narrow" w:cs="Arial"/>
          <w:b/>
          <w:sz w:val="26"/>
          <w:szCs w:val="26"/>
        </w:rPr>
      </w:pPr>
    </w:p>
    <w:p w14:paraId="7CCB31ED" w14:textId="46D1036B" w:rsidR="0090790F" w:rsidRDefault="0090790F" w:rsidP="00860B75">
      <w:pPr>
        <w:jc w:val="both"/>
        <w:rPr>
          <w:rFonts w:ascii="Arial Narrow" w:eastAsia="Tahoma" w:hAnsi="Arial Narrow" w:cs="Arial"/>
          <w:sz w:val="26"/>
          <w:szCs w:val="26"/>
        </w:rPr>
      </w:pPr>
      <w:r w:rsidRPr="00D01058">
        <w:rPr>
          <w:rFonts w:ascii="Arial Narrow" w:eastAsia="Tahoma" w:hAnsi="Arial Narrow" w:cs="Arial"/>
          <w:b/>
          <w:sz w:val="26"/>
          <w:szCs w:val="26"/>
        </w:rPr>
        <w:t>6 de agosto de 2024.</w:t>
      </w:r>
      <w:r>
        <w:rPr>
          <w:rFonts w:ascii="Arial Narrow" w:eastAsia="Tahoma" w:hAnsi="Arial Narrow" w:cs="Arial"/>
          <w:sz w:val="26"/>
          <w:szCs w:val="26"/>
        </w:rPr>
        <w:t xml:space="preserve"> </w:t>
      </w:r>
      <w:r w:rsidR="00877A90">
        <w:rPr>
          <w:rFonts w:ascii="Arial Narrow" w:eastAsia="Tahoma" w:hAnsi="Arial Narrow" w:cs="Arial"/>
          <w:sz w:val="26"/>
          <w:szCs w:val="26"/>
        </w:rPr>
        <w:t>El Gobierno de Jerez sacará a licitación el alumbrado integral decorativo de la Feria del Caballo y manteniendo su icónico diseño para preservar su esencia, para reforzar la seguridad con respecto a la estructura existente que data de</w:t>
      </w:r>
      <w:r w:rsidR="00E66583">
        <w:rPr>
          <w:rFonts w:ascii="Arial Narrow" w:eastAsia="Tahoma" w:hAnsi="Arial Narrow" w:cs="Arial"/>
          <w:sz w:val="26"/>
          <w:szCs w:val="26"/>
        </w:rPr>
        <w:t xml:space="preserve"> hace 25 años</w:t>
      </w:r>
      <w:r w:rsidR="00877A90">
        <w:rPr>
          <w:rFonts w:ascii="Arial Narrow" w:eastAsia="Tahoma" w:hAnsi="Arial Narrow" w:cs="Arial"/>
          <w:sz w:val="26"/>
          <w:szCs w:val="26"/>
        </w:rPr>
        <w:t xml:space="preserve"> y para una mayor eficiencia energética y cuidado del medioambiente, aspecto fundamental igualmente con vistas a la candidatura ‘Jerez 2031, Capital Europea de la Cultura’.</w:t>
      </w:r>
    </w:p>
    <w:p w14:paraId="50081F0E" w14:textId="77777777" w:rsidR="00877A90" w:rsidRDefault="00877A90" w:rsidP="00860B75">
      <w:pPr>
        <w:jc w:val="both"/>
        <w:rPr>
          <w:rFonts w:ascii="Arial Narrow" w:eastAsia="Tahoma" w:hAnsi="Arial Narrow" w:cs="Arial"/>
          <w:sz w:val="26"/>
          <w:szCs w:val="26"/>
        </w:rPr>
      </w:pPr>
    </w:p>
    <w:p w14:paraId="7D7EF0F3" w14:textId="4293D645" w:rsidR="00877A90" w:rsidRDefault="00877A90" w:rsidP="00877A90">
      <w:pPr>
        <w:jc w:val="both"/>
        <w:rPr>
          <w:rFonts w:ascii="Arial Narrow" w:eastAsia="Tahoma" w:hAnsi="Arial Narrow" w:cs="Arial"/>
          <w:sz w:val="26"/>
          <w:szCs w:val="26"/>
        </w:rPr>
      </w:pPr>
      <w:r>
        <w:rPr>
          <w:rFonts w:ascii="Arial Narrow" w:eastAsia="Tahoma" w:hAnsi="Arial Narrow" w:cs="Arial"/>
          <w:sz w:val="26"/>
          <w:szCs w:val="26"/>
        </w:rPr>
        <w:t>El delegado de Cultura y Fiestas, Francisco Zurita, ha explicado que “Jerez tiene una serie de iconos que la identifican. Nuestro alumbrado es un icono, una maravilla, alabado por todos los que nos visitan, foto de publicación en los medios internacionales, pero este gran decorado debe ser adaptado a los tiempos”.</w:t>
      </w:r>
    </w:p>
    <w:p w14:paraId="09EE8D12" w14:textId="77777777" w:rsidR="00877A90" w:rsidRDefault="00877A90" w:rsidP="00877A90">
      <w:pPr>
        <w:jc w:val="both"/>
        <w:rPr>
          <w:rFonts w:ascii="Arial Narrow" w:eastAsia="Tahoma" w:hAnsi="Arial Narrow" w:cs="Arial"/>
          <w:sz w:val="26"/>
          <w:szCs w:val="26"/>
        </w:rPr>
      </w:pPr>
    </w:p>
    <w:p w14:paraId="398B43B5" w14:textId="5B7D0C71" w:rsidR="00877A90" w:rsidRDefault="00877A90" w:rsidP="00877A90">
      <w:pPr>
        <w:jc w:val="both"/>
        <w:rPr>
          <w:rFonts w:ascii="Arial Narrow" w:eastAsia="Tahoma" w:hAnsi="Arial Narrow" w:cs="Arial"/>
          <w:sz w:val="26"/>
          <w:szCs w:val="26"/>
        </w:rPr>
      </w:pPr>
      <w:r>
        <w:rPr>
          <w:rFonts w:ascii="Arial Narrow" w:eastAsia="Tahoma" w:hAnsi="Arial Narrow" w:cs="Arial"/>
          <w:sz w:val="26"/>
          <w:szCs w:val="26"/>
        </w:rPr>
        <w:t xml:space="preserve">En este sentido, el edil ha añadido que “hemos hecho un esfuerzo para tratar de renovarlo un año más, pero no es posible porque con ‘Iluminaciones </w:t>
      </w:r>
      <w:proofErr w:type="spellStart"/>
      <w:r>
        <w:rPr>
          <w:rFonts w:ascii="Arial Narrow" w:eastAsia="Tahoma" w:hAnsi="Arial Narrow" w:cs="Arial"/>
          <w:sz w:val="26"/>
          <w:szCs w:val="26"/>
        </w:rPr>
        <w:t>Ximénez</w:t>
      </w:r>
      <w:proofErr w:type="spellEnd"/>
      <w:r>
        <w:rPr>
          <w:rFonts w:ascii="Arial Narrow" w:eastAsia="Tahoma" w:hAnsi="Arial Narrow" w:cs="Arial"/>
          <w:sz w:val="26"/>
          <w:szCs w:val="26"/>
        </w:rPr>
        <w:t>’ se ha extendido el contrato hasta lo que dice la ley, un contrato que data de hace cinco años”. La estructura que soporta el alumbrado ha quedado obsoleta, es de hierro ya oxidado “y la empresa no se responsabiliza de tal estructura. Este contrato se prorrogó hace dos años y ya no es posible, muy a pesar nuestro, prorrogarse más”.</w:t>
      </w:r>
    </w:p>
    <w:p w14:paraId="2EB15311" w14:textId="77777777" w:rsidR="00877A90" w:rsidRDefault="00877A90" w:rsidP="00877A90">
      <w:pPr>
        <w:jc w:val="both"/>
        <w:rPr>
          <w:rFonts w:ascii="Arial Narrow" w:eastAsia="Tahoma" w:hAnsi="Arial Narrow" w:cs="Arial"/>
          <w:sz w:val="26"/>
          <w:szCs w:val="26"/>
        </w:rPr>
      </w:pPr>
    </w:p>
    <w:p w14:paraId="5CC3700D" w14:textId="0938C802" w:rsidR="00877A90" w:rsidRDefault="00877A90" w:rsidP="00877A90">
      <w:pPr>
        <w:jc w:val="both"/>
        <w:rPr>
          <w:rFonts w:ascii="Arial Narrow" w:eastAsia="Tahoma" w:hAnsi="Arial Narrow" w:cs="Arial"/>
          <w:sz w:val="26"/>
          <w:szCs w:val="26"/>
        </w:rPr>
      </w:pPr>
      <w:r>
        <w:rPr>
          <w:rFonts w:ascii="Arial Narrow" w:eastAsia="Tahoma" w:hAnsi="Arial Narrow" w:cs="Arial"/>
          <w:sz w:val="26"/>
          <w:szCs w:val="26"/>
        </w:rPr>
        <w:t xml:space="preserve">Por ello, Zurita ha remarcado que </w:t>
      </w:r>
      <w:r w:rsidR="00E66583">
        <w:rPr>
          <w:rFonts w:ascii="Arial Narrow" w:eastAsia="Tahoma" w:hAnsi="Arial Narrow" w:cs="Arial"/>
          <w:sz w:val="26"/>
          <w:szCs w:val="26"/>
        </w:rPr>
        <w:t>la</w:t>
      </w:r>
      <w:r>
        <w:rPr>
          <w:rFonts w:ascii="Arial Narrow" w:eastAsia="Tahoma" w:hAnsi="Arial Narrow" w:cs="Arial"/>
          <w:sz w:val="26"/>
          <w:szCs w:val="26"/>
        </w:rPr>
        <w:t xml:space="preserve"> licitación</w:t>
      </w:r>
      <w:r w:rsidR="00E66583">
        <w:rPr>
          <w:rFonts w:ascii="Arial Narrow" w:eastAsia="Tahoma" w:hAnsi="Arial Narrow" w:cs="Arial"/>
          <w:sz w:val="26"/>
          <w:szCs w:val="26"/>
        </w:rPr>
        <w:t xml:space="preserve"> del alumbrado</w:t>
      </w:r>
      <w:r>
        <w:rPr>
          <w:rFonts w:ascii="Arial Narrow" w:eastAsia="Tahoma" w:hAnsi="Arial Narrow" w:cs="Arial"/>
          <w:sz w:val="26"/>
          <w:szCs w:val="26"/>
        </w:rPr>
        <w:t xml:space="preserve"> garantiza en los próximos diez años un sistema de alumbrado más eficiente y más seguro manteniendo el mismo diseño convertido en símbolo de la propia ciudad.</w:t>
      </w:r>
    </w:p>
    <w:p w14:paraId="54DB84B8" w14:textId="77777777" w:rsidR="00877A90" w:rsidRDefault="00877A90" w:rsidP="00877A90">
      <w:pPr>
        <w:jc w:val="both"/>
        <w:rPr>
          <w:rFonts w:ascii="Arial Narrow" w:eastAsia="Tahoma" w:hAnsi="Arial Narrow" w:cs="Arial"/>
          <w:sz w:val="26"/>
          <w:szCs w:val="26"/>
        </w:rPr>
      </w:pPr>
    </w:p>
    <w:p w14:paraId="63CC849F" w14:textId="09A10B43" w:rsidR="00877A90" w:rsidRDefault="00877A90" w:rsidP="00877A90">
      <w:pPr>
        <w:jc w:val="both"/>
        <w:rPr>
          <w:rFonts w:ascii="Arial Narrow" w:eastAsia="Tahoma" w:hAnsi="Arial Narrow" w:cs="Arial"/>
          <w:sz w:val="26"/>
          <w:szCs w:val="26"/>
        </w:rPr>
      </w:pPr>
      <w:r>
        <w:rPr>
          <w:rFonts w:ascii="Arial Narrow" w:eastAsia="Tahoma" w:hAnsi="Arial Narrow" w:cs="Arial"/>
          <w:sz w:val="26"/>
          <w:szCs w:val="26"/>
        </w:rPr>
        <w:t>De esta manera, uno de los motivos es la mejora de la seguridad ya que “los arcos tienen</w:t>
      </w:r>
      <w:r w:rsidR="00E66583">
        <w:rPr>
          <w:rFonts w:ascii="Arial Narrow" w:eastAsia="Tahoma" w:hAnsi="Arial Narrow" w:cs="Arial"/>
          <w:sz w:val="26"/>
          <w:szCs w:val="26"/>
        </w:rPr>
        <w:t xml:space="preserve"> una</w:t>
      </w:r>
      <w:r>
        <w:rPr>
          <w:rFonts w:ascii="Arial Narrow" w:eastAsia="Tahoma" w:hAnsi="Arial Narrow" w:cs="Arial"/>
          <w:sz w:val="26"/>
          <w:szCs w:val="26"/>
        </w:rPr>
        <w:t xml:space="preserve"> antigüedad superior a los 25 años, lo que excede en mucho su vida útil” y el reutilizarlos ha permitido a la empresa mantener “unos precios </w:t>
      </w:r>
      <w:r>
        <w:rPr>
          <w:rFonts w:ascii="Arial Narrow" w:eastAsia="Tahoma" w:hAnsi="Arial Narrow" w:cs="Arial"/>
          <w:sz w:val="26"/>
          <w:szCs w:val="26"/>
        </w:rPr>
        <w:lastRenderedPageBreak/>
        <w:t>asequibles para el Ayuntamiento”, no obstante</w:t>
      </w:r>
      <w:r w:rsidR="00E66583">
        <w:rPr>
          <w:rFonts w:ascii="Arial Narrow" w:eastAsia="Tahoma" w:hAnsi="Arial Narrow" w:cs="Arial"/>
          <w:sz w:val="26"/>
          <w:szCs w:val="26"/>
        </w:rPr>
        <w:t>,</w:t>
      </w:r>
      <w:r>
        <w:rPr>
          <w:rFonts w:ascii="Arial Narrow" w:eastAsia="Tahoma" w:hAnsi="Arial Narrow" w:cs="Arial"/>
          <w:sz w:val="26"/>
          <w:szCs w:val="26"/>
        </w:rPr>
        <w:t xml:space="preserve"> el año pasado “hubo cables que afectaron al Real y es más barato producir cableado nuevo que invertir en su arreglo porque está obsoleto”.</w:t>
      </w:r>
    </w:p>
    <w:p w14:paraId="3808B29C" w14:textId="77777777" w:rsidR="00877A90" w:rsidRDefault="00877A90" w:rsidP="00877A90">
      <w:pPr>
        <w:jc w:val="both"/>
        <w:rPr>
          <w:rFonts w:ascii="Arial Narrow" w:eastAsia="Tahoma" w:hAnsi="Arial Narrow" w:cs="Arial"/>
          <w:sz w:val="26"/>
          <w:szCs w:val="26"/>
        </w:rPr>
      </w:pPr>
    </w:p>
    <w:p w14:paraId="40B8E543" w14:textId="24A8C7A5" w:rsidR="00877A90" w:rsidRDefault="00877A90" w:rsidP="00877A90">
      <w:pPr>
        <w:jc w:val="both"/>
        <w:rPr>
          <w:rFonts w:ascii="Arial Narrow" w:eastAsia="Tahoma" w:hAnsi="Arial Narrow" w:cs="Arial"/>
          <w:sz w:val="26"/>
          <w:szCs w:val="26"/>
        </w:rPr>
      </w:pPr>
      <w:r>
        <w:rPr>
          <w:rFonts w:ascii="Arial Narrow" w:eastAsia="Tahoma" w:hAnsi="Arial Narrow" w:cs="Arial"/>
          <w:sz w:val="26"/>
          <w:szCs w:val="26"/>
        </w:rPr>
        <w:t>La renovación será en el Paseo de Las Palmeras y en el Paseo del Real, que venían utilizando la tecnología de lámpara incandescente “que ya no se fabrica y que no se puede utilizar desde hace diez años, con reposición de bombillas que ya no se fabrican, el sobrecoste que conlleva</w:t>
      </w:r>
      <w:r w:rsidR="00A6333A">
        <w:rPr>
          <w:rFonts w:ascii="Arial Narrow" w:eastAsia="Tahoma" w:hAnsi="Arial Narrow" w:cs="Arial"/>
          <w:sz w:val="26"/>
          <w:szCs w:val="26"/>
        </w:rPr>
        <w:t xml:space="preserve">, </w:t>
      </w:r>
      <w:r>
        <w:rPr>
          <w:rFonts w:ascii="Arial Narrow" w:eastAsia="Tahoma" w:hAnsi="Arial Narrow" w:cs="Arial"/>
          <w:sz w:val="26"/>
          <w:szCs w:val="26"/>
        </w:rPr>
        <w:t>un consumo elevadísimo que desvirtúan el color</w:t>
      </w:r>
      <w:r w:rsidR="00A6333A">
        <w:rPr>
          <w:rFonts w:ascii="Arial Narrow" w:eastAsia="Tahoma" w:hAnsi="Arial Narrow" w:cs="Arial"/>
          <w:sz w:val="26"/>
          <w:szCs w:val="26"/>
        </w:rPr>
        <w:t xml:space="preserve"> al incluirse bombillas distintas a las originales</w:t>
      </w:r>
      <w:r>
        <w:rPr>
          <w:rFonts w:ascii="Arial Narrow" w:eastAsia="Tahoma" w:hAnsi="Arial Narrow" w:cs="Arial"/>
          <w:sz w:val="26"/>
          <w:szCs w:val="26"/>
        </w:rPr>
        <w:t>, por lo que hay que cambiarlas a tipo ‘led’”.</w:t>
      </w:r>
    </w:p>
    <w:p w14:paraId="25544D91" w14:textId="77777777" w:rsidR="00A6333A" w:rsidRDefault="00A6333A" w:rsidP="00877A90">
      <w:pPr>
        <w:jc w:val="both"/>
        <w:rPr>
          <w:rFonts w:ascii="Arial Narrow" w:eastAsia="Tahoma" w:hAnsi="Arial Narrow" w:cs="Arial"/>
          <w:sz w:val="26"/>
          <w:szCs w:val="26"/>
        </w:rPr>
      </w:pPr>
    </w:p>
    <w:p w14:paraId="104005F9" w14:textId="119B46CD" w:rsidR="00877A90" w:rsidRPr="00A6333A" w:rsidRDefault="00A6333A" w:rsidP="00877A90">
      <w:pPr>
        <w:jc w:val="both"/>
        <w:rPr>
          <w:rFonts w:ascii="Arial Narrow" w:eastAsia="Tahoma" w:hAnsi="Arial Narrow" w:cs="Arial"/>
          <w:b/>
          <w:sz w:val="26"/>
          <w:szCs w:val="26"/>
        </w:rPr>
      </w:pPr>
      <w:r w:rsidRPr="00A6333A">
        <w:rPr>
          <w:rFonts w:ascii="Arial Narrow" w:eastAsia="Tahoma" w:hAnsi="Arial Narrow" w:cs="Arial"/>
          <w:b/>
          <w:sz w:val="26"/>
          <w:szCs w:val="26"/>
        </w:rPr>
        <w:t xml:space="preserve">Se permitirá </w:t>
      </w:r>
      <w:r>
        <w:rPr>
          <w:rFonts w:ascii="Arial Narrow" w:eastAsia="Tahoma" w:hAnsi="Arial Narrow" w:cs="Arial"/>
          <w:b/>
          <w:sz w:val="26"/>
          <w:szCs w:val="26"/>
        </w:rPr>
        <w:t xml:space="preserve">así </w:t>
      </w:r>
      <w:r w:rsidRPr="00A6333A">
        <w:rPr>
          <w:rFonts w:ascii="Arial Narrow" w:eastAsia="Tahoma" w:hAnsi="Arial Narrow" w:cs="Arial"/>
          <w:b/>
          <w:sz w:val="26"/>
          <w:szCs w:val="26"/>
        </w:rPr>
        <w:t xml:space="preserve">aliviar la tensión del Real </w:t>
      </w:r>
    </w:p>
    <w:p w14:paraId="643A2EF8" w14:textId="77777777" w:rsidR="00A6333A" w:rsidRPr="00A6333A" w:rsidRDefault="00A6333A" w:rsidP="00877A90">
      <w:pPr>
        <w:jc w:val="both"/>
        <w:rPr>
          <w:rFonts w:ascii="Arial Narrow" w:eastAsia="Tahoma" w:hAnsi="Arial Narrow" w:cs="Arial"/>
          <w:b/>
          <w:sz w:val="26"/>
          <w:szCs w:val="26"/>
        </w:rPr>
      </w:pPr>
    </w:p>
    <w:p w14:paraId="0331D1A4" w14:textId="5045EAFA" w:rsidR="00877A90" w:rsidRDefault="00A6333A" w:rsidP="00877A90">
      <w:pPr>
        <w:jc w:val="both"/>
        <w:rPr>
          <w:rFonts w:ascii="Arial Narrow" w:eastAsia="Tahoma" w:hAnsi="Arial Narrow" w:cs="Arial"/>
          <w:sz w:val="26"/>
          <w:szCs w:val="26"/>
        </w:rPr>
      </w:pPr>
      <w:r>
        <w:rPr>
          <w:rFonts w:ascii="Arial Narrow" w:eastAsia="Tahoma" w:hAnsi="Arial Narrow" w:cs="Arial"/>
          <w:sz w:val="26"/>
          <w:szCs w:val="26"/>
        </w:rPr>
        <w:t>L</w:t>
      </w:r>
      <w:r w:rsidR="00877A90">
        <w:rPr>
          <w:rFonts w:ascii="Arial Narrow" w:eastAsia="Tahoma" w:hAnsi="Arial Narrow" w:cs="Arial"/>
          <w:sz w:val="26"/>
          <w:szCs w:val="26"/>
        </w:rPr>
        <w:t>as lámparas incandescentes “consumen hasta diez veces más que las de tipo ‘led’. Con este ahorro de energía de un 90% menos de consumo permitirá aliviar la tensión del Real y ello evitaría no cambiar todo el sistema eléctrico, además del motivo medioambiental”.</w:t>
      </w:r>
    </w:p>
    <w:p w14:paraId="29442C30" w14:textId="77777777" w:rsidR="00877A90" w:rsidRDefault="00877A90" w:rsidP="00877A90">
      <w:pPr>
        <w:jc w:val="both"/>
        <w:rPr>
          <w:rFonts w:ascii="Arial Narrow" w:eastAsia="Tahoma" w:hAnsi="Arial Narrow" w:cs="Arial"/>
          <w:sz w:val="26"/>
          <w:szCs w:val="26"/>
        </w:rPr>
      </w:pPr>
    </w:p>
    <w:p w14:paraId="375FFC57" w14:textId="326E9FCB" w:rsidR="00877A90" w:rsidRDefault="00E66583" w:rsidP="00877A90">
      <w:pPr>
        <w:jc w:val="both"/>
        <w:rPr>
          <w:rFonts w:ascii="Arial Narrow" w:eastAsia="Tahoma" w:hAnsi="Arial Narrow" w:cs="Arial"/>
          <w:sz w:val="26"/>
          <w:szCs w:val="26"/>
        </w:rPr>
      </w:pPr>
      <w:r>
        <w:rPr>
          <w:rFonts w:ascii="Arial Narrow" w:eastAsia="Tahoma" w:hAnsi="Arial Narrow" w:cs="Arial"/>
          <w:sz w:val="26"/>
          <w:szCs w:val="26"/>
        </w:rPr>
        <w:t>Esto implica</w:t>
      </w:r>
      <w:r w:rsidR="00877A90">
        <w:rPr>
          <w:rFonts w:ascii="Arial Narrow" w:eastAsia="Tahoma" w:hAnsi="Arial Narrow" w:cs="Arial"/>
          <w:sz w:val="26"/>
          <w:szCs w:val="26"/>
        </w:rPr>
        <w:t xml:space="preserve"> una inversión anual de 1,7 millones</w:t>
      </w:r>
      <w:r w:rsidR="00A6333A">
        <w:rPr>
          <w:rFonts w:ascii="Arial Narrow" w:eastAsia="Tahoma" w:hAnsi="Arial Narrow" w:cs="Arial"/>
          <w:sz w:val="26"/>
          <w:szCs w:val="26"/>
        </w:rPr>
        <w:t>, “respecto a los 861.655,46 euros que se han venido pagando en los dos últimos años, pero t</w:t>
      </w:r>
      <w:r w:rsidR="00877A90">
        <w:rPr>
          <w:rFonts w:ascii="Arial Narrow" w:eastAsia="Tahoma" w:hAnsi="Arial Narrow" w:cs="Arial"/>
          <w:sz w:val="26"/>
          <w:szCs w:val="26"/>
        </w:rPr>
        <w:t>enemos que asumirlo sí o sí para mantener la seña de identidad de nuestra Feria, con amortización de 9 años más uno de prórroga. Nos permitirá garantizar un alumbrado con eficiencia energética, seguro y con valores medioambientales acorde con la candidatura a la Capitalidad Europea de la Cultura 2031”.</w:t>
      </w:r>
    </w:p>
    <w:p w14:paraId="78606A59" w14:textId="77777777" w:rsidR="00877A90" w:rsidRDefault="00877A90" w:rsidP="00877A90">
      <w:pPr>
        <w:jc w:val="both"/>
        <w:rPr>
          <w:rFonts w:ascii="Arial Narrow" w:eastAsia="Tahoma" w:hAnsi="Arial Narrow" w:cs="Arial"/>
          <w:sz w:val="26"/>
          <w:szCs w:val="26"/>
        </w:rPr>
      </w:pPr>
    </w:p>
    <w:p w14:paraId="25DCC2E2" w14:textId="5278CDDA" w:rsidR="00877A90" w:rsidRPr="00A6333A" w:rsidRDefault="00A6333A" w:rsidP="00877A90">
      <w:pPr>
        <w:jc w:val="both"/>
        <w:rPr>
          <w:rFonts w:ascii="Arial Narrow" w:eastAsia="Tahoma" w:hAnsi="Arial Narrow" w:cs="Arial"/>
          <w:b/>
          <w:sz w:val="26"/>
          <w:szCs w:val="26"/>
        </w:rPr>
      </w:pPr>
      <w:r w:rsidRPr="00A6333A">
        <w:rPr>
          <w:rFonts w:ascii="Arial Narrow" w:eastAsia="Tahoma" w:hAnsi="Arial Narrow" w:cs="Arial"/>
          <w:b/>
          <w:sz w:val="26"/>
          <w:szCs w:val="26"/>
        </w:rPr>
        <w:t>Nueva Ordenanza de Feria: prevista su aprobación antes de final de año</w:t>
      </w:r>
    </w:p>
    <w:p w14:paraId="212D16F8" w14:textId="77777777" w:rsidR="00877A90" w:rsidRPr="00A6333A" w:rsidRDefault="00877A90" w:rsidP="00877A90">
      <w:pPr>
        <w:jc w:val="both"/>
        <w:rPr>
          <w:rFonts w:ascii="Arial Narrow" w:eastAsia="Tahoma" w:hAnsi="Arial Narrow" w:cs="Arial"/>
          <w:b/>
          <w:sz w:val="26"/>
          <w:szCs w:val="26"/>
        </w:rPr>
      </w:pPr>
    </w:p>
    <w:p w14:paraId="6617777E" w14:textId="35CF706E" w:rsidR="00A6333A" w:rsidRDefault="00A6333A" w:rsidP="00860B75">
      <w:pPr>
        <w:jc w:val="both"/>
        <w:rPr>
          <w:rFonts w:ascii="Arial Narrow" w:eastAsia="Tahoma" w:hAnsi="Arial Narrow" w:cs="Arial"/>
          <w:sz w:val="26"/>
          <w:szCs w:val="26"/>
        </w:rPr>
      </w:pPr>
      <w:r>
        <w:rPr>
          <w:rFonts w:ascii="Arial Narrow" w:eastAsia="Tahoma" w:hAnsi="Arial Narrow" w:cs="Arial"/>
          <w:sz w:val="26"/>
          <w:szCs w:val="26"/>
        </w:rPr>
        <w:t xml:space="preserve">El texto de la nueva Ordenanza “será distinto al que tenemos actualmente, que data del anterior Gobierno de García-Pelayo 2011-2015, y </w:t>
      </w:r>
      <w:r w:rsidR="00E66583">
        <w:rPr>
          <w:rFonts w:ascii="Arial Narrow" w:eastAsia="Tahoma" w:hAnsi="Arial Narrow" w:cs="Arial"/>
          <w:sz w:val="26"/>
          <w:szCs w:val="26"/>
        </w:rPr>
        <w:t>la</w:t>
      </w:r>
      <w:r>
        <w:rPr>
          <w:rFonts w:ascii="Arial Narrow" w:eastAsia="Tahoma" w:hAnsi="Arial Narrow" w:cs="Arial"/>
          <w:sz w:val="26"/>
          <w:szCs w:val="26"/>
        </w:rPr>
        <w:t xml:space="preserve"> normativa generada en los últimos diez años hay que incluirla. La idea es que se apruebe en Junta de Gobierno en septiembre, con vistas a su aprobación definitiva antes de final de año tras haber pasado por el Pleno”, ha avanzado Zurita.</w:t>
      </w:r>
    </w:p>
    <w:p w14:paraId="137459C4" w14:textId="77777777" w:rsidR="00A6333A" w:rsidRDefault="00A6333A" w:rsidP="00860B75">
      <w:pPr>
        <w:jc w:val="both"/>
        <w:rPr>
          <w:rFonts w:ascii="Arial Narrow" w:eastAsia="Tahoma" w:hAnsi="Arial Narrow" w:cs="Arial"/>
          <w:sz w:val="26"/>
          <w:szCs w:val="26"/>
        </w:rPr>
      </w:pPr>
    </w:p>
    <w:p w14:paraId="4B442EB8" w14:textId="4E68C697" w:rsidR="00A6333A" w:rsidRDefault="00A6333A" w:rsidP="00A6333A">
      <w:pPr>
        <w:jc w:val="both"/>
        <w:rPr>
          <w:rFonts w:ascii="Arial Narrow" w:eastAsia="Tahoma" w:hAnsi="Arial Narrow" w:cs="Arial"/>
          <w:sz w:val="26"/>
          <w:szCs w:val="26"/>
        </w:rPr>
      </w:pPr>
      <w:r>
        <w:rPr>
          <w:rFonts w:ascii="Arial Narrow" w:eastAsia="Tahoma" w:hAnsi="Arial Narrow" w:cs="Arial"/>
          <w:sz w:val="26"/>
          <w:szCs w:val="26"/>
        </w:rPr>
        <w:t xml:space="preserve">En este momento existe un borrador de estudio “por nuestro equipo jurídico sobre la Ordenanza, debemos tratar de aunar lo que opina la mayoría para tener una Feria </w:t>
      </w:r>
      <w:r w:rsidR="00182255">
        <w:rPr>
          <w:rFonts w:ascii="Arial Narrow" w:eastAsia="Tahoma" w:hAnsi="Arial Narrow" w:cs="Arial"/>
          <w:sz w:val="26"/>
          <w:szCs w:val="26"/>
        </w:rPr>
        <w:t>con</w:t>
      </w:r>
      <w:r>
        <w:rPr>
          <w:rFonts w:ascii="Arial Narrow" w:eastAsia="Tahoma" w:hAnsi="Arial Narrow" w:cs="Arial"/>
          <w:sz w:val="26"/>
          <w:szCs w:val="26"/>
        </w:rPr>
        <w:t xml:space="preserve"> una Ordenanza que cuente con el mayor consenso posible”.</w:t>
      </w:r>
    </w:p>
    <w:p w14:paraId="45169352" w14:textId="77777777" w:rsidR="00A6333A" w:rsidRDefault="00A6333A" w:rsidP="00A6333A">
      <w:pPr>
        <w:jc w:val="both"/>
        <w:rPr>
          <w:rFonts w:ascii="Arial Narrow" w:eastAsia="Tahoma" w:hAnsi="Arial Narrow" w:cs="Arial"/>
          <w:sz w:val="26"/>
          <w:szCs w:val="26"/>
        </w:rPr>
      </w:pPr>
    </w:p>
    <w:p w14:paraId="44D01320" w14:textId="77777777" w:rsidR="00A6333A" w:rsidRDefault="00A6333A" w:rsidP="00A6333A">
      <w:pPr>
        <w:jc w:val="both"/>
        <w:rPr>
          <w:rFonts w:ascii="Arial Narrow" w:eastAsia="Tahoma" w:hAnsi="Arial Narrow" w:cs="Arial"/>
          <w:sz w:val="26"/>
          <w:szCs w:val="26"/>
        </w:rPr>
      </w:pPr>
      <w:r>
        <w:rPr>
          <w:rFonts w:ascii="Arial Narrow" w:eastAsia="Tahoma" w:hAnsi="Arial Narrow" w:cs="Arial"/>
          <w:sz w:val="26"/>
          <w:szCs w:val="26"/>
        </w:rPr>
        <w:t>El Gobierno municipal, según ha avanzado Zurita, está trabajando con un equipo interdisciplinar de distintas delegaciones implicadas de forma directa en la organización de la Feria “y también con colectivos de comerciantes, caseteros, feriantes, distintas asociaciones y hemos llegado a algunos consensos. Algunas peticiones han sido contradictorias, no se puede contentar a todo el mundo”.</w:t>
      </w:r>
    </w:p>
    <w:p w14:paraId="2A2C9628" w14:textId="77777777" w:rsidR="00D01058" w:rsidRDefault="00D01058" w:rsidP="00A6333A">
      <w:pPr>
        <w:jc w:val="both"/>
        <w:rPr>
          <w:rFonts w:ascii="Arial Narrow" w:eastAsia="Tahoma" w:hAnsi="Arial Narrow" w:cs="Arial"/>
          <w:sz w:val="26"/>
          <w:szCs w:val="26"/>
        </w:rPr>
      </w:pPr>
    </w:p>
    <w:p w14:paraId="0B8936FB" w14:textId="50C8456D" w:rsidR="00D01058" w:rsidRPr="00D01058" w:rsidRDefault="00D01058" w:rsidP="00A6333A">
      <w:pPr>
        <w:jc w:val="both"/>
        <w:rPr>
          <w:rFonts w:ascii="Arial Narrow" w:eastAsia="Tahoma" w:hAnsi="Arial Narrow" w:cs="Arial"/>
          <w:b/>
          <w:sz w:val="26"/>
          <w:szCs w:val="26"/>
        </w:rPr>
      </w:pPr>
      <w:r w:rsidRPr="00D01058">
        <w:rPr>
          <w:rFonts w:ascii="Arial Narrow" w:eastAsia="Tahoma" w:hAnsi="Arial Narrow" w:cs="Arial"/>
          <w:b/>
          <w:sz w:val="26"/>
          <w:szCs w:val="26"/>
        </w:rPr>
        <w:t>Recibidos 51 formularios divididos en tres grupos para su mejor análisis</w:t>
      </w:r>
    </w:p>
    <w:p w14:paraId="7D7A9168" w14:textId="77777777" w:rsidR="00A6333A" w:rsidRDefault="00A6333A" w:rsidP="00A6333A">
      <w:pPr>
        <w:jc w:val="both"/>
        <w:rPr>
          <w:rFonts w:ascii="Arial Narrow" w:eastAsia="Tahoma" w:hAnsi="Arial Narrow" w:cs="Arial"/>
          <w:sz w:val="26"/>
          <w:szCs w:val="26"/>
        </w:rPr>
      </w:pPr>
    </w:p>
    <w:p w14:paraId="0DDD2A3B" w14:textId="5F47C9F5" w:rsidR="00A6333A" w:rsidRDefault="00A6333A" w:rsidP="00860B75">
      <w:pPr>
        <w:jc w:val="both"/>
        <w:rPr>
          <w:rFonts w:ascii="Arial Narrow" w:eastAsia="Tahoma" w:hAnsi="Arial Narrow" w:cs="Arial"/>
          <w:sz w:val="26"/>
          <w:szCs w:val="26"/>
        </w:rPr>
      </w:pPr>
      <w:r>
        <w:rPr>
          <w:rFonts w:ascii="Arial Narrow" w:eastAsia="Tahoma" w:hAnsi="Arial Narrow" w:cs="Arial"/>
          <w:sz w:val="26"/>
          <w:szCs w:val="26"/>
        </w:rPr>
        <w:t xml:space="preserve">Respecto al proceso abierto a la ciudadanía a través de consulta pública para conocer su valoración de la Feria con vistas a su mejora, Francisco Zurita ha informado que “se han recibido 51 formularios completos y para un mejor análisis se han dividido en tres grandes grupos: aportaciones generales que enmarcan, por ejemplo, inicio y modificación de pruebas hípicas, que se elimine la </w:t>
      </w:r>
      <w:r w:rsidR="00182255">
        <w:rPr>
          <w:rFonts w:ascii="Arial Narrow" w:eastAsia="Tahoma" w:hAnsi="Arial Narrow" w:cs="Arial"/>
          <w:sz w:val="26"/>
          <w:szCs w:val="26"/>
        </w:rPr>
        <w:t>zona de ‘botellón’ de El Bosque</w:t>
      </w:r>
      <w:bookmarkStart w:id="0" w:name="_GoBack"/>
      <w:bookmarkEnd w:id="0"/>
      <w:r>
        <w:rPr>
          <w:rFonts w:ascii="Arial Narrow" w:eastAsia="Tahoma" w:hAnsi="Arial Narrow" w:cs="Arial"/>
          <w:sz w:val="26"/>
          <w:szCs w:val="26"/>
        </w:rPr>
        <w:t xml:space="preserve"> o que no se toquen las ordenanzas; en un segundo grupo, se destaca que se instalen más aseos portátiles, que se amplíe el horario de los autobuses urbanos, que se mejore el albero, entre otras. Son cuestiones que no son necesarias de modificación de Ordenanza”.</w:t>
      </w:r>
    </w:p>
    <w:p w14:paraId="287F71C7" w14:textId="77777777" w:rsidR="00A6333A" w:rsidRDefault="00A6333A" w:rsidP="00860B75">
      <w:pPr>
        <w:jc w:val="both"/>
        <w:rPr>
          <w:rFonts w:ascii="Arial Narrow" w:eastAsia="Tahoma" w:hAnsi="Arial Narrow" w:cs="Arial"/>
          <w:sz w:val="26"/>
          <w:szCs w:val="26"/>
        </w:rPr>
      </w:pPr>
    </w:p>
    <w:p w14:paraId="77284863" w14:textId="6C23A0A0" w:rsidR="0090790F" w:rsidRDefault="0090790F" w:rsidP="00860B75">
      <w:pPr>
        <w:jc w:val="both"/>
        <w:rPr>
          <w:rFonts w:ascii="Arial Narrow" w:eastAsia="Tahoma" w:hAnsi="Arial Narrow" w:cs="Arial"/>
          <w:sz w:val="26"/>
          <w:szCs w:val="26"/>
        </w:rPr>
      </w:pPr>
      <w:r>
        <w:rPr>
          <w:rFonts w:ascii="Arial Narrow" w:eastAsia="Tahoma" w:hAnsi="Arial Narrow" w:cs="Arial"/>
          <w:sz w:val="26"/>
          <w:szCs w:val="26"/>
        </w:rPr>
        <w:t xml:space="preserve">En el tercer grupo </w:t>
      </w:r>
      <w:r w:rsidR="00A6333A">
        <w:rPr>
          <w:rFonts w:ascii="Arial Narrow" w:eastAsia="Tahoma" w:hAnsi="Arial Narrow" w:cs="Arial"/>
          <w:sz w:val="26"/>
          <w:szCs w:val="26"/>
        </w:rPr>
        <w:t xml:space="preserve">figuran las que sí son susceptibles de cambio regulado vía Ordenanza como </w:t>
      </w:r>
      <w:r>
        <w:rPr>
          <w:rFonts w:ascii="Arial Narrow" w:eastAsia="Tahoma" w:hAnsi="Arial Narrow" w:cs="Arial"/>
          <w:sz w:val="26"/>
          <w:szCs w:val="26"/>
        </w:rPr>
        <w:t xml:space="preserve">“que se controle el estilo musical, que se agrupen las casetas-discotecas, o que se eliminen, que se permita música moderna a partir de las 20 horas, que no se permitan menús concertados, </w:t>
      </w:r>
      <w:r w:rsidR="00995AB9">
        <w:rPr>
          <w:rFonts w:ascii="Arial Narrow" w:eastAsia="Tahoma" w:hAnsi="Arial Narrow" w:cs="Arial"/>
          <w:sz w:val="26"/>
          <w:szCs w:val="26"/>
        </w:rPr>
        <w:t xml:space="preserve">reserva de mesas, </w:t>
      </w:r>
      <w:r>
        <w:rPr>
          <w:rFonts w:ascii="Arial Narrow" w:eastAsia="Tahoma" w:hAnsi="Arial Narrow" w:cs="Arial"/>
          <w:sz w:val="26"/>
          <w:szCs w:val="26"/>
        </w:rPr>
        <w:t>y que se sea estricto con el tamaño de socios</w:t>
      </w:r>
      <w:r w:rsidR="00A6333A">
        <w:rPr>
          <w:rFonts w:ascii="Arial Narrow" w:eastAsia="Tahoma" w:hAnsi="Arial Narrow" w:cs="Arial"/>
          <w:sz w:val="26"/>
          <w:szCs w:val="26"/>
        </w:rPr>
        <w:t xml:space="preserve"> en las casetas</w:t>
      </w:r>
      <w:r>
        <w:rPr>
          <w:rFonts w:ascii="Arial Narrow" w:eastAsia="Tahoma" w:hAnsi="Arial Narrow" w:cs="Arial"/>
          <w:sz w:val="26"/>
          <w:szCs w:val="26"/>
        </w:rPr>
        <w:t>, por ejemplo”, que serán tenidas en cuenta “con los distintos colectivos con los que tenemos reuniones para ir coordinando estos trabajos, en la línea de tener una mejor Feria”.</w:t>
      </w:r>
    </w:p>
    <w:p w14:paraId="4ADA560A" w14:textId="77777777" w:rsidR="0090790F" w:rsidRDefault="0090790F" w:rsidP="00860B75">
      <w:pPr>
        <w:jc w:val="both"/>
        <w:rPr>
          <w:rFonts w:ascii="Arial Narrow" w:eastAsia="Tahoma" w:hAnsi="Arial Narrow" w:cs="Arial"/>
          <w:sz w:val="26"/>
          <w:szCs w:val="26"/>
        </w:rPr>
      </w:pPr>
    </w:p>
    <w:p w14:paraId="51DDC28E" w14:textId="5F4E9E30" w:rsidR="00610474" w:rsidRDefault="00610474" w:rsidP="00860B75">
      <w:pPr>
        <w:jc w:val="both"/>
        <w:rPr>
          <w:rFonts w:ascii="Arial Narrow" w:eastAsia="Tahoma" w:hAnsi="Arial Narrow" w:cs="Arial"/>
          <w:sz w:val="26"/>
          <w:szCs w:val="26"/>
        </w:rPr>
      </w:pPr>
      <w:r>
        <w:rPr>
          <w:rFonts w:ascii="Arial Narrow" w:eastAsia="Tahoma" w:hAnsi="Arial Narrow" w:cs="Arial"/>
          <w:sz w:val="26"/>
          <w:szCs w:val="26"/>
        </w:rPr>
        <w:t>La agrupación de las casetas-discotecas “es algo que ha tenido una casuística elevada como una de las soluciones, pero todavía no hay decisión hasta que no esté ultimado el documento que permita darle forma a esa opinión”.</w:t>
      </w:r>
    </w:p>
    <w:p w14:paraId="01F670DD" w14:textId="77777777" w:rsidR="0090790F" w:rsidRDefault="0090790F" w:rsidP="00860B75">
      <w:pPr>
        <w:jc w:val="both"/>
        <w:rPr>
          <w:rFonts w:ascii="Arial Narrow" w:eastAsia="Tahoma" w:hAnsi="Arial Narrow" w:cs="Arial"/>
          <w:sz w:val="26"/>
          <w:szCs w:val="26"/>
        </w:rPr>
      </w:pPr>
    </w:p>
    <w:p w14:paraId="56AC708A" w14:textId="402A0D94" w:rsidR="00860B75" w:rsidRDefault="00860B75" w:rsidP="00860B75">
      <w:pPr>
        <w:jc w:val="both"/>
        <w:rPr>
          <w:rFonts w:ascii="Arial Narrow" w:eastAsia="Tahoma" w:hAnsi="Arial Narrow" w:cs="Arial"/>
          <w:sz w:val="26"/>
          <w:szCs w:val="26"/>
        </w:rPr>
      </w:pPr>
      <w:r>
        <w:rPr>
          <w:rFonts w:ascii="Arial Narrow" w:eastAsia="Tahoma" w:hAnsi="Arial Narrow" w:cs="Arial"/>
          <w:sz w:val="26"/>
          <w:szCs w:val="26"/>
        </w:rPr>
        <w:t>Se adjunta fotografía y enlace de audio:</w:t>
      </w:r>
    </w:p>
    <w:p w14:paraId="21637575" w14:textId="77777777" w:rsidR="00860B75" w:rsidRDefault="00860B75" w:rsidP="00860B75">
      <w:pPr>
        <w:jc w:val="both"/>
        <w:rPr>
          <w:rFonts w:ascii="Arial Narrow" w:eastAsia="Tahoma" w:hAnsi="Arial Narrow" w:cs="Arial"/>
          <w:sz w:val="26"/>
          <w:szCs w:val="26"/>
        </w:rPr>
      </w:pPr>
    </w:p>
    <w:p w14:paraId="7F9DCB83" w14:textId="0BCC399C" w:rsidR="00860B75" w:rsidRDefault="00182255" w:rsidP="00860B75">
      <w:pPr>
        <w:jc w:val="both"/>
        <w:rPr>
          <w:rFonts w:ascii="Arial Narrow" w:eastAsia="Tahoma" w:hAnsi="Arial Narrow" w:cs="Arial"/>
          <w:i/>
          <w:sz w:val="26"/>
          <w:szCs w:val="26"/>
        </w:rPr>
      </w:pPr>
      <w:hyperlink r:id="rId7" w:history="1">
        <w:r w:rsidR="0093504E" w:rsidRPr="00796C8D">
          <w:rPr>
            <w:rStyle w:val="Hipervnculo"/>
            <w:rFonts w:ascii="Arial Narrow" w:eastAsia="Tahoma" w:hAnsi="Arial Narrow" w:cs="Arial"/>
            <w:i/>
            <w:sz w:val="26"/>
            <w:szCs w:val="26"/>
          </w:rPr>
          <w:t>https://www.transfernow.net/dl/20240806ANitBpdn</w:t>
        </w:r>
      </w:hyperlink>
    </w:p>
    <w:p w14:paraId="78357FF2" w14:textId="77777777" w:rsidR="0093504E" w:rsidRPr="000A2B8C" w:rsidRDefault="0093504E" w:rsidP="00860B75">
      <w:pPr>
        <w:jc w:val="both"/>
        <w:rPr>
          <w:rFonts w:ascii="Arial Narrow" w:eastAsia="Tahoma" w:hAnsi="Arial Narrow" w:cs="Arial"/>
          <w:i/>
          <w:sz w:val="26"/>
          <w:szCs w:val="26"/>
        </w:rPr>
      </w:pPr>
    </w:p>
    <w:sectPr w:rsidR="0093504E" w:rsidRPr="000A2B8C">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B25FA" w14:textId="77777777" w:rsidR="0003545D" w:rsidRDefault="0003545D">
      <w:r>
        <w:separator/>
      </w:r>
    </w:p>
  </w:endnote>
  <w:endnote w:type="continuationSeparator" w:id="0">
    <w:p w14:paraId="46682FA2" w14:textId="77777777" w:rsidR="0003545D" w:rsidRDefault="000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Code Pro Light">
    <w:altName w:val="Cambria Math"/>
    <w:charset w:val="00"/>
    <w:family w:val="modern"/>
    <w:pitch w:val="fixed"/>
    <w:sig w:usb0="00000001" w:usb1="020038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28099" w14:textId="77777777" w:rsidR="0003545D" w:rsidRDefault="0003545D">
      <w:r>
        <w:separator/>
      </w:r>
    </w:p>
  </w:footnote>
  <w:footnote w:type="continuationSeparator" w:id="0">
    <w:p w14:paraId="4ED7888B" w14:textId="77777777" w:rsidR="0003545D" w:rsidRDefault="0003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560088"/>
    <w:multiLevelType w:val="hybridMultilevel"/>
    <w:tmpl w:val="BBCAAFE6"/>
    <w:lvl w:ilvl="0" w:tplc="9872D4A0">
      <w:numFmt w:val="bullet"/>
      <w:lvlText w:val="-"/>
      <w:lvlJc w:val="left"/>
      <w:pPr>
        <w:ind w:left="720" w:hanging="360"/>
      </w:pPr>
      <w:rPr>
        <w:rFonts w:ascii="Arial Narrow" w:eastAsia="Times New Roman" w:hAnsi="Arial Narrow" w:cs="Arial"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AA1270"/>
    <w:multiLevelType w:val="hybridMultilevel"/>
    <w:tmpl w:val="59E40C76"/>
    <w:lvl w:ilvl="0" w:tplc="5B9CECCC">
      <w:start w:val="1"/>
      <w:numFmt w:val="bullet"/>
      <w:lvlText w:val="-"/>
      <w:lvlJc w:val="left"/>
      <w:pPr>
        <w:ind w:left="720" w:hanging="360"/>
      </w:pPr>
      <w:rPr>
        <w:rFonts w:ascii="Source Code Pro Light" w:hAnsi="Source Code Pro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0180D"/>
    <w:rsid w:val="000111C7"/>
    <w:rsid w:val="00012F2E"/>
    <w:rsid w:val="000169F3"/>
    <w:rsid w:val="00020599"/>
    <w:rsid w:val="00022BDA"/>
    <w:rsid w:val="00023A5C"/>
    <w:rsid w:val="0003545D"/>
    <w:rsid w:val="00043FCB"/>
    <w:rsid w:val="00044A5C"/>
    <w:rsid w:val="000943A2"/>
    <w:rsid w:val="000A2B8C"/>
    <w:rsid w:val="000B2397"/>
    <w:rsid w:val="000C1B18"/>
    <w:rsid w:val="000D1DC4"/>
    <w:rsid w:val="000D2D25"/>
    <w:rsid w:val="000E2939"/>
    <w:rsid w:val="000F5721"/>
    <w:rsid w:val="00101259"/>
    <w:rsid w:val="0010132C"/>
    <w:rsid w:val="00102786"/>
    <w:rsid w:val="001058CB"/>
    <w:rsid w:val="001062D5"/>
    <w:rsid w:val="00115550"/>
    <w:rsid w:val="0012157D"/>
    <w:rsid w:val="00122AEF"/>
    <w:rsid w:val="0016169B"/>
    <w:rsid w:val="00173E02"/>
    <w:rsid w:val="00175630"/>
    <w:rsid w:val="00182255"/>
    <w:rsid w:val="00187A5D"/>
    <w:rsid w:val="001932C5"/>
    <w:rsid w:val="0019404D"/>
    <w:rsid w:val="001A5499"/>
    <w:rsid w:val="001B4FF6"/>
    <w:rsid w:val="001C1F94"/>
    <w:rsid w:val="001D5BE1"/>
    <w:rsid w:val="001F08D9"/>
    <w:rsid w:val="001F79A2"/>
    <w:rsid w:val="002128C6"/>
    <w:rsid w:val="00245399"/>
    <w:rsid w:val="00252727"/>
    <w:rsid w:val="00253DA0"/>
    <w:rsid w:val="00255402"/>
    <w:rsid w:val="00256543"/>
    <w:rsid w:val="00266BCA"/>
    <w:rsid w:val="002929AE"/>
    <w:rsid w:val="00296FC0"/>
    <w:rsid w:val="002A30E4"/>
    <w:rsid w:val="002A595F"/>
    <w:rsid w:val="002E23AA"/>
    <w:rsid w:val="00301DCC"/>
    <w:rsid w:val="003355E8"/>
    <w:rsid w:val="00335BD7"/>
    <w:rsid w:val="0034514C"/>
    <w:rsid w:val="0036283E"/>
    <w:rsid w:val="003632F2"/>
    <w:rsid w:val="00365843"/>
    <w:rsid w:val="0038388D"/>
    <w:rsid w:val="00384199"/>
    <w:rsid w:val="00385792"/>
    <w:rsid w:val="00385E5C"/>
    <w:rsid w:val="003B0BA6"/>
    <w:rsid w:val="003C6F72"/>
    <w:rsid w:val="0044353C"/>
    <w:rsid w:val="00445C73"/>
    <w:rsid w:val="00447BCF"/>
    <w:rsid w:val="00465F28"/>
    <w:rsid w:val="00476477"/>
    <w:rsid w:val="00477815"/>
    <w:rsid w:val="00486280"/>
    <w:rsid w:val="004870C1"/>
    <w:rsid w:val="0048760C"/>
    <w:rsid w:val="00491688"/>
    <w:rsid w:val="004A6CD3"/>
    <w:rsid w:val="004E5B79"/>
    <w:rsid w:val="004F7E43"/>
    <w:rsid w:val="005115F7"/>
    <w:rsid w:val="00515273"/>
    <w:rsid w:val="0051531C"/>
    <w:rsid w:val="00525E57"/>
    <w:rsid w:val="00532AA0"/>
    <w:rsid w:val="0054737F"/>
    <w:rsid w:val="005608BC"/>
    <w:rsid w:val="0057172E"/>
    <w:rsid w:val="0057194B"/>
    <w:rsid w:val="0057206E"/>
    <w:rsid w:val="0057568F"/>
    <w:rsid w:val="0059092B"/>
    <w:rsid w:val="0059183A"/>
    <w:rsid w:val="005971FC"/>
    <w:rsid w:val="005B1B53"/>
    <w:rsid w:val="005E0A38"/>
    <w:rsid w:val="005F25F4"/>
    <w:rsid w:val="00602E68"/>
    <w:rsid w:val="00610474"/>
    <w:rsid w:val="00642B70"/>
    <w:rsid w:val="00651DFE"/>
    <w:rsid w:val="00661455"/>
    <w:rsid w:val="006631BE"/>
    <w:rsid w:val="0068178E"/>
    <w:rsid w:val="00682F99"/>
    <w:rsid w:val="00687B4D"/>
    <w:rsid w:val="00690321"/>
    <w:rsid w:val="006A237B"/>
    <w:rsid w:val="006A44A0"/>
    <w:rsid w:val="006C59B6"/>
    <w:rsid w:val="006F1D50"/>
    <w:rsid w:val="006F39B4"/>
    <w:rsid w:val="006F7376"/>
    <w:rsid w:val="007025C7"/>
    <w:rsid w:val="0070790E"/>
    <w:rsid w:val="00715FE1"/>
    <w:rsid w:val="00717EEE"/>
    <w:rsid w:val="00736D93"/>
    <w:rsid w:val="007419D2"/>
    <w:rsid w:val="00747922"/>
    <w:rsid w:val="007615B0"/>
    <w:rsid w:val="007773B1"/>
    <w:rsid w:val="0079793E"/>
    <w:rsid w:val="007C7352"/>
    <w:rsid w:val="007D15BE"/>
    <w:rsid w:val="007E1BBB"/>
    <w:rsid w:val="007E7EC8"/>
    <w:rsid w:val="00803D4E"/>
    <w:rsid w:val="00807143"/>
    <w:rsid w:val="0081073A"/>
    <w:rsid w:val="008165DC"/>
    <w:rsid w:val="008229E7"/>
    <w:rsid w:val="00846360"/>
    <w:rsid w:val="00851345"/>
    <w:rsid w:val="00852C14"/>
    <w:rsid w:val="008579F1"/>
    <w:rsid w:val="00860B75"/>
    <w:rsid w:val="00870474"/>
    <w:rsid w:val="00877A90"/>
    <w:rsid w:val="00881C4D"/>
    <w:rsid w:val="00884464"/>
    <w:rsid w:val="00893811"/>
    <w:rsid w:val="008C253F"/>
    <w:rsid w:val="008E0788"/>
    <w:rsid w:val="008F17D7"/>
    <w:rsid w:val="008F1A17"/>
    <w:rsid w:val="008F7D2B"/>
    <w:rsid w:val="0090790F"/>
    <w:rsid w:val="00907C98"/>
    <w:rsid w:val="009200EF"/>
    <w:rsid w:val="0093504E"/>
    <w:rsid w:val="00942D0B"/>
    <w:rsid w:val="009455C2"/>
    <w:rsid w:val="00952A3B"/>
    <w:rsid w:val="00954ABE"/>
    <w:rsid w:val="00956F5A"/>
    <w:rsid w:val="009669E3"/>
    <w:rsid w:val="009912A3"/>
    <w:rsid w:val="00995AB9"/>
    <w:rsid w:val="009B6344"/>
    <w:rsid w:val="009D58BD"/>
    <w:rsid w:val="00A1600D"/>
    <w:rsid w:val="00A24A8E"/>
    <w:rsid w:val="00A33F20"/>
    <w:rsid w:val="00A52DB8"/>
    <w:rsid w:val="00A6333A"/>
    <w:rsid w:val="00A71C14"/>
    <w:rsid w:val="00A80DEB"/>
    <w:rsid w:val="00A90A8E"/>
    <w:rsid w:val="00A92767"/>
    <w:rsid w:val="00AA3808"/>
    <w:rsid w:val="00AC1C2F"/>
    <w:rsid w:val="00AD2857"/>
    <w:rsid w:val="00AD5097"/>
    <w:rsid w:val="00AE7B94"/>
    <w:rsid w:val="00AF0F99"/>
    <w:rsid w:val="00B025A1"/>
    <w:rsid w:val="00B06891"/>
    <w:rsid w:val="00B14ACB"/>
    <w:rsid w:val="00B2081B"/>
    <w:rsid w:val="00B5529A"/>
    <w:rsid w:val="00B64EF7"/>
    <w:rsid w:val="00BA1C4B"/>
    <w:rsid w:val="00BC4D84"/>
    <w:rsid w:val="00BD0801"/>
    <w:rsid w:val="00BD5EF0"/>
    <w:rsid w:val="00BD6169"/>
    <w:rsid w:val="00BE0499"/>
    <w:rsid w:val="00BE07C5"/>
    <w:rsid w:val="00BE1BE9"/>
    <w:rsid w:val="00BF4BA3"/>
    <w:rsid w:val="00BF653B"/>
    <w:rsid w:val="00C168AA"/>
    <w:rsid w:val="00C2515F"/>
    <w:rsid w:val="00C27491"/>
    <w:rsid w:val="00C433B8"/>
    <w:rsid w:val="00C66EB5"/>
    <w:rsid w:val="00C85348"/>
    <w:rsid w:val="00C95F58"/>
    <w:rsid w:val="00CD022A"/>
    <w:rsid w:val="00CE287E"/>
    <w:rsid w:val="00CF45CD"/>
    <w:rsid w:val="00D01058"/>
    <w:rsid w:val="00D01AD5"/>
    <w:rsid w:val="00D05E18"/>
    <w:rsid w:val="00D1017B"/>
    <w:rsid w:val="00D16588"/>
    <w:rsid w:val="00D34639"/>
    <w:rsid w:val="00D471BB"/>
    <w:rsid w:val="00D564D0"/>
    <w:rsid w:val="00D81867"/>
    <w:rsid w:val="00DB57C7"/>
    <w:rsid w:val="00DC3BBA"/>
    <w:rsid w:val="00DE1F68"/>
    <w:rsid w:val="00DE25A0"/>
    <w:rsid w:val="00E048AB"/>
    <w:rsid w:val="00E1792C"/>
    <w:rsid w:val="00E40DE9"/>
    <w:rsid w:val="00E42AB8"/>
    <w:rsid w:val="00E66583"/>
    <w:rsid w:val="00E6733E"/>
    <w:rsid w:val="00E86F3A"/>
    <w:rsid w:val="00EB670B"/>
    <w:rsid w:val="00EC2F92"/>
    <w:rsid w:val="00ED753A"/>
    <w:rsid w:val="00EE0A19"/>
    <w:rsid w:val="00EE1A63"/>
    <w:rsid w:val="00EE5C5B"/>
    <w:rsid w:val="00F02065"/>
    <w:rsid w:val="00F14470"/>
    <w:rsid w:val="00F24687"/>
    <w:rsid w:val="00F26CDF"/>
    <w:rsid w:val="00F35907"/>
    <w:rsid w:val="00F5308D"/>
    <w:rsid w:val="00F67597"/>
    <w:rsid w:val="00F82320"/>
    <w:rsid w:val="00F845C5"/>
    <w:rsid w:val="00F8474F"/>
    <w:rsid w:val="00FA143C"/>
    <w:rsid w:val="00FA28CE"/>
    <w:rsid w:val="00FA5591"/>
    <w:rsid w:val="00FD35EA"/>
    <w:rsid w:val="00FD6F4D"/>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docId w15:val="{FC89C707-A2C8-4456-B283-7B93DE56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EnlacedeInternet">
    <w:name w:val="Enlace de Internet"/>
    <w:unhideWhenUsed/>
    <w:rsid w:val="00C95F58"/>
    <w:rPr>
      <w:color w:val="000080"/>
      <w:u w:val="single"/>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aliases w:val="Bulleted List Paragraph,Normal bullet 2,Bullet list,List Paragraph1,Numbered List,1st level - Bullet List Paragraph,Lettre d'introduction,Paragrafo elenco,GSA List,Dot pt,F5 List Paragraph,List Paragraph Char Char Char,Indicator Text,3"/>
    <w:basedOn w:val="Normal"/>
    <w:link w:val="PrrafodelistaCar"/>
    <w:uiPriority w:val="34"/>
    <w:qFormat/>
    <w:rsid w:val="006F39B4"/>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table" w:styleId="Tablaconcuadrcula">
    <w:name w:val="Table Grid"/>
    <w:basedOn w:val="Tablanormal"/>
    <w:uiPriority w:val="39"/>
    <w:rsid w:val="006F39B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Paragraph Car,Normal bullet 2 Car,Bullet list Car,List Paragraph1 Car,Numbered List Car,1st level - Bullet List Paragraph Car,Lettre d'introduction Car,Paragrafo elenco Car,GSA List Car,Dot pt Car,F5 List Paragraph Car"/>
    <w:basedOn w:val="Fuentedeprrafopredeter"/>
    <w:link w:val="Prrafodelista"/>
    <w:uiPriority w:val="34"/>
    <w:qFormat/>
    <w:locked/>
    <w:rsid w:val="006F39B4"/>
    <w:rPr>
      <w:rFonts w:asciiTheme="minorHAnsi" w:eastAsiaTheme="minorHAnsi" w:hAnsiTheme="minorHAnsi" w:cstheme="minorBidi"/>
      <w:sz w:val="22"/>
      <w:szCs w:val="22"/>
      <w:lang w:eastAsia="en-US"/>
    </w:rPr>
  </w:style>
  <w:style w:type="character" w:customStyle="1" w:styleId="nfasis1">
    <w:name w:val="Énfasis1"/>
    <w:qFormat/>
    <w:rsid w:val="00447BCF"/>
    <w:rPr>
      <w:i/>
      <w:iCs/>
    </w:rPr>
  </w:style>
  <w:style w:type="character" w:customStyle="1" w:styleId="ams">
    <w:name w:val="ams"/>
    <w:basedOn w:val="Fuentedeprrafopredeter"/>
    <w:rsid w:val="00A71C14"/>
  </w:style>
  <w:style w:type="paragraph" w:styleId="Textodeglobo">
    <w:name w:val="Balloon Text"/>
    <w:basedOn w:val="Normal"/>
    <w:link w:val="TextodegloboCar2"/>
    <w:uiPriority w:val="99"/>
    <w:semiHidden/>
    <w:unhideWhenUsed/>
    <w:rsid w:val="00A71C14"/>
    <w:rPr>
      <w:sz w:val="16"/>
      <w:szCs w:val="16"/>
    </w:rPr>
  </w:style>
  <w:style w:type="character" w:customStyle="1" w:styleId="TextodegloboCar2">
    <w:name w:val="Texto de globo Car2"/>
    <w:basedOn w:val="Fuentedeprrafopredeter"/>
    <w:link w:val="Textodeglobo"/>
    <w:uiPriority w:val="99"/>
    <w:semiHidden/>
    <w:rsid w:val="00A71C14"/>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4881">
      <w:bodyDiv w:val="1"/>
      <w:marLeft w:val="0"/>
      <w:marRight w:val="0"/>
      <w:marTop w:val="0"/>
      <w:marBottom w:val="0"/>
      <w:divBdr>
        <w:top w:val="none" w:sz="0" w:space="0" w:color="auto"/>
        <w:left w:val="none" w:sz="0" w:space="0" w:color="auto"/>
        <w:bottom w:val="none" w:sz="0" w:space="0" w:color="auto"/>
        <w:right w:val="none" w:sz="0" w:space="0" w:color="auto"/>
      </w:divBdr>
    </w:div>
    <w:div w:id="1206716011">
      <w:bodyDiv w:val="1"/>
      <w:marLeft w:val="0"/>
      <w:marRight w:val="0"/>
      <w:marTop w:val="0"/>
      <w:marBottom w:val="0"/>
      <w:divBdr>
        <w:top w:val="none" w:sz="0" w:space="0" w:color="auto"/>
        <w:left w:val="none" w:sz="0" w:space="0" w:color="auto"/>
        <w:bottom w:val="none" w:sz="0" w:space="0" w:color="auto"/>
        <w:right w:val="none" w:sz="0" w:space="0" w:color="auto"/>
      </w:divBdr>
      <w:divsChild>
        <w:div w:id="661280884">
          <w:marLeft w:val="0"/>
          <w:marRight w:val="0"/>
          <w:marTop w:val="0"/>
          <w:marBottom w:val="0"/>
          <w:divBdr>
            <w:top w:val="none" w:sz="0" w:space="0" w:color="auto"/>
            <w:left w:val="none" w:sz="0" w:space="0" w:color="auto"/>
            <w:bottom w:val="none" w:sz="0" w:space="0" w:color="auto"/>
            <w:right w:val="none" w:sz="0" w:space="0" w:color="auto"/>
          </w:divBdr>
          <w:divsChild>
            <w:div w:id="646251491">
              <w:marLeft w:val="0"/>
              <w:marRight w:val="0"/>
              <w:marTop w:val="0"/>
              <w:marBottom w:val="0"/>
              <w:divBdr>
                <w:top w:val="none" w:sz="0" w:space="0" w:color="auto"/>
                <w:left w:val="none" w:sz="0" w:space="0" w:color="auto"/>
                <w:bottom w:val="none" w:sz="0" w:space="0" w:color="auto"/>
                <w:right w:val="none" w:sz="0" w:space="0" w:color="auto"/>
              </w:divBdr>
              <w:divsChild>
                <w:div w:id="548223434">
                  <w:marLeft w:val="0"/>
                  <w:marRight w:val="0"/>
                  <w:marTop w:val="0"/>
                  <w:marBottom w:val="0"/>
                  <w:divBdr>
                    <w:top w:val="none" w:sz="0" w:space="0" w:color="auto"/>
                    <w:left w:val="none" w:sz="0" w:space="0" w:color="auto"/>
                    <w:bottom w:val="none" w:sz="0" w:space="0" w:color="auto"/>
                    <w:right w:val="none" w:sz="0" w:space="0" w:color="auto"/>
                  </w:divBdr>
                  <w:divsChild>
                    <w:div w:id="959991384">
                      <w:marLeft w:val="0"/>
                      <w:marRight w:val="0"/>
                      <w:marTop w:val="120"/>
                      <w:marBottom w:val="0"/>
                      <w:divBdr>
                        <w:top w:val="none" w:sz="0" w:space="0" w:color="auto"/>
                        <w:left w:val="none" w:sz="0" w:space="0" w:color="auto"/>
                        <w:bottom w:val="none" w:sz="0" w:space="0" w:color="auto"/>
                        <w:right w:val="none" w:sz="0" w:space="0" w:color="auto"/>
                      </w:divBdr>
                      <w:divsChild>
                        <w:div w:id="1609507677">
                          <w:marLeft w:val="0"/>
                          <w:marRight w:val="0"/>
                          <w:marTop w:val="0"/>
                          <w:marBottom w:val="0"/>
                          <w:divBdr>
                            <w:top w:val="none" w:sz="0" w:space="0" w:color="auto"/>
                            <w:left w:val="none" w:sz="0" w:space="0" w:color="auto"/>
                            <w:bottom w:val="none" w:sz="0" w:space="0" w:color="auto"/>
                            <w:right w:val="none" w:sz="0" w:space="0" w:color="auto"/>
                          </w:divBdr>
                          <w:divsChild>
                            <w:div w:id="16500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0397">
          <w:marLeft w:val="0"/>
          <w:marRight w:val="0"/>
          <w:marTop w:val="0"/>
          <w:marBottom w:val="0"/>
          <w:divBdr>
            <w:top w:val="none" w:sz="0" w:space="0" w:color="auto"/>
            <w:left w:val="none" w:sz="0" w:space="0" w:color="auto"/>
            <w:bottom w:val="none" w:sz="0" w:space="0" w:color="auto"/>
            <w:right w:val="none" w:sz="0" w:space="0" w:color="auto"/>
          </w:divBdr>
          <w:divsChild>
            <w:div w:id="1670207414">
              <w:marLeft w:val="0"/>
              <w:marRight w:val="0"/>
              <w:marTop w:val="0"/>
              <w:marBottom w:val="0"/>
              <w:divBdr>
                <w:top w:val="none" w:sz="0" w:space="0" w:color="auto"/>
                <w:left w:val="none" w:sz="0" w:space="0" w:color="auto"/>
                <w:bottom w:val="none" w:sz="0" w:space="0" w:color="auto"/>
                <w:right w:val="none" w:sz="0" w:space="0" w:color="auto"/>
              </w:divBdr>
              <w:divsChild>
                <w:div w:id="552469684">
                  <w:marLeft w:val="0"/>
                  <w:marRight w:val="0"/>
                  <w:marTop w:val="0"/>
                  <w:marBottom w:val="0"/>
                  <w:divBdr>
                    <w:top w:val="none" w:sz="0" w:space="0" w:color="auto"/>
                    <w:left w:val="none" w:sz="0" w:space="0" w:color="auto"/>
                    <w:bottom w:val="none" w:sz="0" w:space="0" w:color="auto"/>
                    <w:right w:val="none" w:sz="0" w:space="0" w:color="auto"/>
                  </w:divBdr>
                  <w:divsChild>
                    <w:div w:id="467360648">
                      <w:marLeft w:val="0"/>
                      <w:marRight w:val="0"/>
                      <w:marTop w:val="0"/>
                      <w:marBottom w:val="0"/>
                      <w:divBdr>
                        <w:top w:val="none" w:sz="0" w:space="0" w:color="auto"/>
                        <w:left w:val="none" w:sz="0" w:space="0" w:color="auto"/>
                        <w:bottom w:val="none" w:sz="0" w:space="0" w:color="auto"/>
                        <w:right w:val="none" w:sz="0" w:space="0" w:color="auto"/>
                      </w:divBdr>
                      <w:divsChild>
                        <w:div w:id="1424037409">
                          <w:marLeft w:val="0"/>
                          <w:marRight w:val="0"/>
                          <w:marTop w:val="0"/>
                          <w:marBottom w:val="0"/>
                          <w:divBdr>
                            <w:top w:val="none" w:sz="0" w:space="0" w:color="auto"/>
                            <w:left w:val="none" w:sz="0" w:space="0" w:color="auto"/>
                            <w:bottom w:val="none" w:sz="0" w:space="0" w:color="auto"/>
                            <w:right w:val="none" w:sz="0" w:space="0" w:color="auto"/>
                          </w:divBdr>
                          <w:divsChild>
                            <w:div w:id="758795185">
                              <w:marLeft w:val="0"/>
                              <w:marRight w:val="0"/>
                              <w:marTop w:val="0"/>
                              <w:marBottom w:val="0"/>
                              <w:divBdr>
                                <w:top w:val="none" w:sz="0" w:space="0" w:color="auto"/>
                                <w:left w:val="none" w:sz="0" w:space="0" w:color="auto"/>
                                <w:bottom w:val="none" w:sz="0" w:space="0" w:color="auto"/>
                                <w:right w:val="none" w:sz="0" w:space="0" w:color="auto"/>
                              </w:divBdr>
                              <w:divsChild>
                                <w:div w:id="159153859">
                                  <w:marLeft w:val="0"/>
                                  <w:marRight w:val="0"/>
                                  <w:marTop w:val="0"/>
                                  <w:marBottom w:val="0"/>
                                  <w:divBdr>
                                    <w:top w:val="none" w:sz="0" w:space="0" w:color="auto"/>
                                    <w:left w:val="none" w:sz="0" w:space="0" w:color="auto"/>
                                    <w:bottom w:val="none" w:sz="0" w:space="0" w:color="auto"/>
                                    <w:right w:val="none" w:sz="0" w:space="0" w:color="auto"/>
                                  </w:divBdr>
                                  <w:divsChild>
                                    <w:div w:id="799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06ANitBp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3</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175</cp:revision>
  <cp:lastPrinted>2023-10-11T07:08:00Z</cp:lastPrinted>
  <dcterms:created xsi:type="dcterms:W3CDTF">2024-01-25T06:58:00Z</dcterms:created>
  <dcterms:modified xsi:type="dcterms:W3CDTF">2024-08-06T10:23:00Z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