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705DB" w:rsidRDefault="00921E24">
      <w:pPr>
        <w:pStyle w:val="Textoindependiente"/>
        <w:spacing w:before="280" w:after="280" w:line="240" w:lineRule="auto"/>
        <w:rPr>
          <w:rFonts w:ascii="Arial Narrow" w:hAnsi="Arial Narrow" w:cs="Gadugi"/>
          <w:b/>
          <w:bCs/>
          <w:sz w:val="40"/>
          <w:szCs w:val="40"/>
        </w:rPr>
      </w:pPr>
      <w:r w:rsidRPr="00921E24">
        <w:rPr>
          <w:rFonts w:ascii="Arial Narrow" w:hAnsi="Arial Narrow" w:cs="Gadugi"/>
          <w:b/>
          <w:bCs/>
          <w:sz w:val="40"/>
          <w:szCs w:val="40"/>
        </w:rPr>
        <w:t xml:space="preserve">La Hermandad de Santa Marta se adhiere </w:t>
      </w:r>
      <w:r w:rsidR="007705DB">
        <w:rPr>
          <w:rFonts w:ascii="Arial Narrow" w:hAnsi="Arial Narrow" w:cs="Gadugi"/>
          <w:b/>
          <w:bCs/>
          <w:sz w:val="40"/>
          <w:szCs w:val="40"/>
        </w:rPr>
        <w:t>a</w:t>
      </w:r>
      <w:r w:rsidR="00734DFB">
        <w:rPr>
          <w:rFonts w:ascii="Arial Narrow" w:hAnsi="Arial Narrow" w:cs="Gadugi"/>
          <w:b/>
          <w:bCs/>
          <w:sz w:val="40"/>
          <w:szCs w:val="40"/>
        </w:rPr>
        <w:t xml:space="preserve"> la Candidatura</w:t>
      </w:r>
      <w:r w:rsidR="007705DB">
        <w:rPr>
          <w:rFonts w:ascii="Arial Narrow" w:hAnsi="Arial Narrow" w:cs="Gadugi"/>
          <w:b/>
          <w:bCs/>
          <w:sz w:val="40"/>
          <w:szCs w:val="40"/>
        </w:rPr>
        <w:t xml:space="preserve"> Jerez 2031, Capital Europea de la Cultura</w:t>
      </w:r>
    </w:p>
    <w:p w:rsidR="003837C5" w:rsidRDefault="00921E24">
      <w:pPr>
        <w:pStyle w:val="Textoindependiente"/>
        <w:spacing w:line="240" w:lineRule="auto"/>
        <w:rPr>
          <w:sz w:val="36"/>
          <w:szCs w:val="36"/>
        </w:rPr>
      </w:pPr>
      <w:r>
        <w:rPr>
          <w:rFonts w:ascii="Arial Narrow" w:hAnsi="Arial Narrow"/>
          <w:sz w:val="36"/>
          <w:szCs w:val="36"/>
        </w:rPr>
        <w:t>La alcaldesa se reúne con la Junta de Gobierno y establece futuras líneas de colaboración</w:t>
      </w:r>
    </w:p>
    <w:p w:rsidR="003837C5" w:rsidRDefault="00921E24">
      <w:pPr>
        <w:pStyle w:val="Textoindependiente"/>
        <w:tabs>
          <w:tab w:val="left" w:pos="2368"/>
        </w:tabs>
        <w:spacing w:before="280" w:after="280" w:line="240" w:lineRule="auto"/>
        <w:jc w:val="both"/>
      </w:pPr>
      <w:r>
        <w:rPr>
          <w:rFonts w:ascii="Arial Narrow" w:hAnsi="Arial Narrow" w:cs="Gadugi"/>
          <w:b/>
          <w:bCs/>
          <w:sz w:val="26"/>
          <w:szCs w:val="26"/>
        </w:rPr>
        <w:t>8 de agosto de 2024.</w:t>
      </w:r>
      <w:r>
        <w:rPr>
          <w:rFonts w:ascii="Arial Narrow" w:hAnsi="Arial Narrow" w:cs="Gadugi"/>
          <w:sz w:val="26"/>
          <w:szCs w:val="26"/>
        </w:rPr>
        <w:t xml:space="preserve">  </w:t>
      </w:r>
      <w:r>
        <w:rPr>
          <w:rFonts w:ascii="Arial Narrow" w:hAnsi="Arial Narrow" w:cs="Trebuchet MS"/>
          <w:sz w:val="26"/>
          <w:szCs w:val="26"/>
        </w:rPr>
        <w:t xml:space="preserve">La alcaldesa de Jerez, María </w:t>
      </w:r>
      <w:r>
        <w:rPr>
          <w:rStyle w:val="Textoennegrita"/>
          <w:rFonts w:ascii="Arial Narrow" w:hAnsi="Arial Narrow" w:cs="Trebuchet MS"/>
          <w:b w:val="0"/>
          <w:bCs w:val="0"/>
          <w:sz w:val="26"/>
          <w:szCs w:val="26"/>
        </w:rPr>
        <w:t>José García-Pelay</w:t>
      </w:r>
      <w:r>
        <w:rPr>
          <w:rFonts w:ascii="Arial Narrow" w:hAnsi="Arial Narrow" w:cs="Trebuchet MS"/>
          <w:sz w:val="26"/>
          <w:szCs w:val="26"/>
        </w:rPr>
        <w:t xml:space="preserve">o, junto al teniente de alcaldesa Agustín Muñoz y el delegado de Cultura, </w:t>
      </w:r>
      <w:r>
        <w:rPr>
          <w:rStyle w:val="Textoennegrita"/>
          <w:rFonts w:ascii="Arial Narrow" w:hAnsi="Arial Narrow" w:cs="Trebuchet MS"/>
          <w:b w:val="0"/>
          <w:bCs w:val="0"/>
          <w:sz w:val="26"/>
          <w:szCs w:val="26"/>
        </w:rPr>
        <w:t>Francisco Zurit</w:t>
      </w:r>
      <w:r>
        <w:rPr>
          <w:rFonts w:ascii="Arial Narrow" w:hAnsi="Arial Narrow" w:cs="Trebuchet MS"/>
          <w:sz w:val="26"/>
          <w:szCs w:val="26"/>
        </w:rPr>
        <w:t xml:space="preserve">a, ha mantenido un encuentro con los miembros de la Junta de Gobierno de </w:t>
      </w:r>
      <w:r>
        <w:rPr>
          <w:rFonts w:ascii="Arial Narrow" w:hAnsi="Arial Narrow" w:cs="Trebuchet MS"/>
          <w:color w:val="060000"/>
          <w:sz w:val="26"/>
          <w:szCs w:val="26"/>
        </w:rPr>
        <w:t xml:space="preserve">la </w:t>
      </w:r>
      <w:r>
        <w:rPr>
          <w:rStyle w:val="Textoennegrita"/>
          <w:rFonts w:ascii="Arial Narrow" w:hAnsi="Arial Narrow" w:cs="Trebuchet MS"/>
          <w:b w:val="0"/>
          <w:bCs w:val="0"/>
          <w:color w:val="060000"/>
          <w:sz w:val="26"/>
          <w:szCs w:val="26"/>
        </w:rPr>
        <w:t>Hermandad del Santísimo Cristo de la Caridad en su Traslado al Sepulcro, Penas y Lágrimas de María Santísima, Madre de Dios del Patrocinio y Santa Marta,</w:t>
      </w:r>
      <w:r>
        <w:rPr>
          <w:rStyle w:val="Textoennegrita"/>
          <w:rFonts w:ascii="Arial Narrow" w:hAnsi="Arial Narrow" w:cs="Trebuchet MS"/>
          <w:b w:val="0"/>
          <w:bCs w:val="0"/>
          <w:color w:val="2B2B2B"/>
          <w:sz w:val="26"/>
          <w:szCs w:val="26"/>
        </w:rPr>
        <w:t xml:space="preserve"> </w:t>
      </w:r>
      <w:r>
        <w:rPr>
          <w:rFonts w:ascii="Arial Narrow" w:hAnsi="Arial Narrow" w:cs="Trebuchet MS"/>
          <w:sz w:val="26"/>
          <w:szCs w:val="26"/>
        </w:rPr>
        <w:t>presidida por Marta Marín Montes de Oca</w:t>
      </w:r>
      <w:r>
        <w:rPr>
          <w:rStyle w:val="Textoennegrita"/>
          <w:rFonts w:ascii="Arial Narrow" w:hAnsi="Arial Narrow" w:cs="Trebuchet MS"/>
          <w:b w:val="0"/>
          <w:bCs w:val="0"/>
          <w:sz w:val="26"/>
          <w:szCs w:val="26"/>
        </w:rPr>
        <w:t>,</w:t>
      </w:r>
      <w:r>
        <w:rPr>
          <w:rFonts w:ascii="Arial Narrow" w:hAnsi="Arial Narrow" w:cs="Trebuchet MS"/>
          <w:sz w:val="26"/>
          <w:szCs w:val="26"/>
        </w:rPr>
        <w:t xml:space="preserve"> que ha confirmado su adhesión </w:t>
      </w:r>
      <w:r>
        <w:rPr>
          <w:rFonts w:ascii="Arial Narrow" w:hAnsi="Arial Narrow" w:cs="Trebuchet MS"/>
          <w:color w:val="060000"/>
          <w:sz w:val="26"/>
          <w:szCs w:val="26"/>
        </w:rPr>
        <w:t>a</w:t>
      </w:r>
      <w:r w:rsidR="00734DFB">
        <w:rPr>
          <w:rFonts w:ascii="Arial Narrow" w:hAnsi="Arial Narrow" w:cs="Trebuchet MS"/>
          <w:color w:val="060000"/>
          <w:sz w:val="26"/>
          <w:szCs w:val="26"/>
        </w:rPr>
        <w:t xml:space="preserve"> la Candidatura de</w:t>
      </w:r>
      <w:bookmarkStart w:id="0" w:name="_GoBack"/>
      <w:bookmarkEnd w:id="0"/>
      <w:r>
        <w:rPr>
          <w:rFonts w:ascii="Arial Narrow" w:hAnsi="Arial Narrow" w:cs="Trebuchet MS"/>
          <w:color w:val="060000"/>
          <w:sz w:val="26"/>
          <w:szCs w:val="26"/>
        </w:rPr>
        <w:t xml:space="preserve"> </w:t>
      </w:r>
      <w:r w:rsidR="007705DB">
        <w:rPr>
          <w:rFonts w:ascii="Arial Narrow" w:hAnsi="Arial Narrow" w:cs="Trebuchet MS"/>
          <w:color w:val="060000"/>
          <w:sz w:val="26"/>
          <w:szCs w:val="26"/>
        </w:rPr>
        <w:t>Jerez 2031, Capital Europea de la Cultura</w:t>
      </w:r>
      <w:r>
        <w:rPr>
          <w:rFonts w:ascii="Arial Narrow" w:hAnsi="Arial Narrow" w:cs="Trebuchet MS"/>
          <w:color w:val="060000"/>
          <w:sz w:val="26"/>
          <w:szCs w:val="26"/>
        </w:rPr>
        <w:t xml:space="preserve"> y presentación de proyectos a la misma.</w:t>
      </w:r>
    </w:p>
    <w:p w:rsidR="003837C5" w:rsidRDefault="00921E24">
      <w:pPr>
        <w:pStyle w:val="Textoindependiente"/>
        <w:tabs>
          <w:tab w:val="left" w:pos="2368"/>
        </w:tabs>
        <w:spacing w:before="280" w:after="280" w:line="240" w:lineRule="auto"/>
        <w:jc w:val="both"/>
      </w:pPr>
      <w:r>
        <w:rPr>
          <w:rStyle w:val="Textoennegrita"/>
          <w:rFonts w:ascii="Arial Narrow" w:hAnsi="Arial Narrow" w:cs="Trebuchet MS"/>
          <w:b w:val="0"/>
          <w:bCs w:val="0"/>
          <w:color w:val="060000"/>
          <w:sz w:val="26"/>
          <w:szCs w:val="26"/>
        </w:rPr>
        <w:t>No es la primera vez que esta hermandad se reúne con la regidora jerezana y su equipo de Gobierno “poniéndose de manifiesto, una vez más, la excelente sintonía entre la entidad y el Ayuntamiento. Para el Gobierno, es una gran satisfacción que las hermandades aporten sus ideas para que la Candidatura que defendemos y que queremos conseguir por y para todo Jerez sea fuerte y cuente con un contenido integrado por toda la esencia que hace que nuestra ciudad sea diferente y rica”, ha  hecho hincapié García -Pelayo.</w:t>
      </w:r>
    </w:p>
    <w:p w:rsidR="003837C5" w:rsidRDefault="00921E24">
      <w:pPr>
        <w:pStyle w:val="Textoindependiente"/>
        <w:tabs>
          <w:tab w:val="left" w:pos="2368"/>
        </w:tabs>
        <w:spacing w:before="280" w:after="280" w:line="240" w:lineRule="auto"/>
        <w:jc w:val="both"/>
      </w:pPr>
      <w:r>
        <w:rPr>
          <w:rStyle w:val="Textoennegrita"/>
          <w:rFonts w:ascii="Arial Narrow" w:hAnsi="Arial Narrow" w:cs="Trebuchet MS"/>
          <w:b w:val="0"/>
          <w:bCs w:val="0"/>
          <w:color w:val="060000"/>
          <w:sz w:val="26"/>
          <w:szCs w:val="26"/>
        </w:rPr>
        <w:t>Por ello, la regidora ha mostrado su satisfacción ya que “además de adherirse  a la Candidatura van a trabajar en proyectos que nos presentarán el próximo año y que, estoy segura, engrandecerá la propuesta. Nuestra Semana Mayor es muy conocida y admirada, pero este evento cultural, será todo un revulsivo para que pueda llegar a toda Europa, pues su riqueza patrimonial es inigualable  y única, pudiendo hacer singular nuestra propuesta. Está claro que las hermandades y cofradías  tienen mucho que decir  y aportar y, por ello, le abrimos las puertas y le agradecemos su labor”.</w:t>
      </w:r>
    </w:p>
    <w:p w:rsidR="003837C5" w:rsidRDefault="00921E24">
      <w:pPr>
        <w:pStyle w:val="Textoindependiente"/>
        <w:tabs>
          <w:tab w:val="left" w:pos="2368"/>
        </w:tabs>
        <w:spacing w:before="280" w:after="280" w:line="240" w:lineRule="auto"/>
        <w:jc w:val="both"/>
      </w:pPr>
      <w:r>
        <w:rPr>
          <w:rStyle w:val="Textoennegrita"/>
          <w:rFonts w:ascii="Arial Narrow" w:hAnsi="Arial Narrow" w:cs="Trebuchet MS"/>
          <w:b w:val="0"/>
          <w:bCs w:val="0"/>
          <w:color w:val="060000"/>
          <w:sz w:val="26"/>
          <w:szCs w:val="26"/>
        </w:rPr>
        <w:t xml:space="preserve">También en esta reunión, se ha valorado la Procesión Magna Mariana de Jerez, que se celebrará el 12 de octubre y, se han establecido líneas de colaboración, entre ellas de cara a la organización del concierto de la Banda de Cornetas y Tambores Ntra. Sra. del Rosario Cádiz en Jerez, el próximo año. </w:t>
      </w:r>
    </w:p>
    <w:p w:rsidR="003837C5" w:rsidRPr="00921E24" w:rsidRDefault="00921E24">
      <w:pPr>
        <w:pStyle w:val="Textoindependiente"/>
        <w:tabs>
          <w:tab w:val="left" w:pos="2368"/>
        </w:tabs>
        <w:spacing w:before="280" w:after="280" w:line="240" w:lineRule="auto"/>
        <w:jc w:val="both"/>
      </w:pPr>
      <w:r w:rsidRPr="00921E24">
        <w:rPr>
          <w:rStyle w:val="Textoennegrita"/>
          <w:rFonts w:ascii="Arial Narrow" w:hAnsi="Arial Narrow" w:cs="Trebuchet MS"/>
          <w:b w:val="0"/>
          <w:bCs w:val="0"/>
          <w:color w:val="060000"/>
          <w:sz w:val="26"/>
          <w:szCs w:val="26"/>
        </w:rPr>
        <w:t xml:space="preserve"> </w:t>
      </w:r>
      <w:r w:rsidRPr="00921E24">
        <w:rPr>
          <w:rStyle w:val="Textoennegrita"/>
          <w:rFonts w:ascii="Arial Narrow" w:hAnsi="Arial Narrow" w:cs="Trebuchet MS"/>
          <w:b w:val="0"/>
          <w:bCs w:val="0"/>
          <w:iCs/>
          <w:color w:val="060000"/>
          <w:sz w:val="26"/>
          <w:szCs w:val="26"/>
        </w:rPr>
        <w:t>(Se adjunta fotografía)</w:t>
      </w:r>
    </w:p>
    <w:sectPr w:rsidR="003837C5" w:rsidRPr="00921E24">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E09" w:rsidRDefault="00921E24">
      <w:r>
        <w:separator/>
      </w:r>
    </w:p>
  </w:endnote>
  <w:endnote w:type="continuationSeparator" w:id="0">
    <w:p w:rsidR="00A13E09"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C5" w:rsidRDefault="00921E24">
    <w:pPr>
      <w:pStyle w:val="Piedepgina"/>
    </w:pPr>
    <w:r>
      <w:rPr>
        <w:noProof/>
        <w:lang w:eastAsia="es-ES"/>
      </w:rPr>
      <w:drawing>
        <wp:anchor distT="0" distB="0" distL="114935" distR="114935" simplePos="0" relativeHeight="3" behindDoc="0"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E09" w:rsidRDefault="00921E24">
      <w:r>
        <w:separator/>
      </w:r>
    </w:p>
  </w:footnote>
  <w:footnote w:type="continuationSeparator" w:id="0">
    <w:p w:rsidR="00A13E09" w:rsidRDefault="00921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C5" w:rsidRDefault="00921E24">
    <w:pPr>
      <w:pStyle w:val="Encabezado"/>
      <w:rPr>
        <w:lang w:eastAsia="es-ES"/>
      </w:rPr>
    </w:pPr>
    <w:r>
      <w:rPr>
        <w:noProof/>
        <w:lang w:eastAsia="es-ES"/>
      </w:rPr>
      <w:drawing>
        <wp:anchor distT="0" distB="0" distL="0" distR="0" simplePos="0" relativeHeight="2"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425A5"/>
    <w:multiLevelType w:val="multilevel"/>
    <w:tmpl w:val="B9627BC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103283"/>
    <w:multiLevelType w:val="multilevel"/>
    <w:tmpl w:val="09C880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C5"/>
    <w:rsid w:val="003837C5"/>
    <w:rsid w:val="00734DFB"/>
    <w:rsid w:val="007705DB"/>
    <w:rsid w:val="00921E24"/>
    <w:rsid w:val="00A13E0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2DC67-5C05-4D1D-B6FC-E0C7D7EC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3304EA"/>
    <w:rPr>
      <w:rFonts w:ascii="Tahoma" w:hAnsi="Tahoma" w:cs="Tahoma"/>
      <w:kern w:val="2"/>
      <w:sz w:val="24"/>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paragraph-atom">
    <w:name w:val="paragraph-atom"/>
    <w:basedOn w:val="Normal"/>
    <w:qFormat/>
    <w:rsid w:val="00F85411"/>
    <w:pPr>
      <w:suppressAutoHyphens w:val="0"/>
      <w:spacing w:beforeAutospacing="1" w:afterAutospacing="1"/>
    </w:pPr>
    <w:rPr>
      <w:rFonts w:ascii="Times New Roman" w:hAnsi="Times New Roman" w:cs="Times New Roman"/>
      <w:kern w:val="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Pages>
  <Words>333</Words>
  <Characters>1837</Characters>
  <Application>Microsoft Office Word</Application>
  <DocSecurity>0</DocSecurity>
  <Lines>15</Lines>
  <Paragraphs>4</Paragraphs>
  <ScaleCrop>false</ScaleCrop>
  <Company>HP</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25</cp:revision>
  <cp:lastPrinted>2023-10-11T07:08:00Z</cp:lastPrinted>
  <dcterms:created xsi:type="dcterms:W3CDTF">2024-07-09T09:17:00Z</dcterms:created>
  <dcterms:modified xsi:type="dcterms:W3CDTF">2024-08-08T06:25:00Z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