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7F3F711" w14:textId="60F8E1F9" w:rsidR="003304EA" w:rsidRDefault="00987BDB" w:rsidP="003304EA">
      <w:pPr>
        <w:pStyle w:val="Textoindependiente"/>
        <w:spacing w:before="280" w:after="280" w:line="240" w:lineRule="auto"/>
      </w:pPr>
      <w:r>
        <w:rPr>
          <w:rFonts w:ascii="Arial Narrow" w:hAnsi="Arial Narrow" w:cs="Gadugi"/>
          <w:b/>
          <w:bCs/>
          <w:sz w:val="40"/>
          <w:szCs w:val="40"/>
        </w:rPr>
        <w:t>Megan Maxwell, el fenómeno editorial que leen millones de personas, estará en la Feria del Libro de Jerez</w:t>
      </w:r>
    </w:p>
    <w:p w14:paraId="6A10F1E5" w14:textId="20A307CE" w:rsidR="003304EA" w:rsidRPr="00F4344C" w:rsidRDefault="00987BDB" w:rsidP="003304EA">
      <w:pPr>
        <w:pStyle w:val="Textoindependiente"/>
        <w:spacing w:before="280" w:after="280" w:line="240" w:lineRule="auto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María José García-Pelayo recuerda que su Gobierno ha multiplicado el presupuesto en una edición que va a ser un punto de inflexión para una cita "prioritaria" en el camino hacia Jerez 2031, Capital Europea de la Cultura</w:t>
      </w:r>
    </w:p>
    <w:p w14:paraId="0AA23626" w14:textId="72914D42" w:rsidR="00F4344C" w:rsidRDefault="00987BDB" w:rsidP="00987BDB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b/>
          <w:bCs/>
          <w:sz w:val="26"/>
          <w:szCs w:val="26"/>
        </w:rPr>
        <w:t>31</w:t>
      </w:r>
      <w:r w:rsidR="003304EA">
        <w:rPr>
          <w:rFonts w:ascii="Arial Narrow" w:hAnsi="Arial Narrow" w:cs="Gadugi"/>
          <w:b/>
          <w:bCs/>
          <w:sz w:val="26"/>
          <w:szCs w:val="26"/>
        </w:rPr>
        <w:t xml:space="preserve"> de </w:t>
      </w:r>
      <w:r w:rsidR="00F4344C">
        <w:rPr>
          <w:rFonts w:ascii="Arial Narrow" w:hAnsi="Arial Narrow" w:cs="Gadugi"/>
          <w:b/>
          <w:bCs/>
          <w:sz w:val="26"/>
          <w:szCs w:val="26"/>
        </w:rPr>
        <w:t>agosto</w:t>
      </w:r>
      <w:r w:rsidR="003304EA">
        <w:rPr>
          <w:rFonts w:ascii="Arial Narrow" w:hAnsi="Arial Narrow" w:cs="Gadugi"/>
          <w:b/>
          <w:bCs/>
          <w:sz w:val="26"/>
          <w:szCs w:val="26"/>
        </w:rPr>
        <w:t xml:space="preserve"> de 2024.</w:t>
      </w:r>
      <w:r w:rsidR="003304EA">
        <w:rPr>
          <w:rFonts w:ascii="Arial Narrow" w:hAnsi="Arial Narrow" w:cs="Gadugi"/>
          <w:sz w:val="26"/>
          <w:szCs w:val="26"/>
        </w:rPr>
        <w:t xml:space="preserve"> </w:t>
      </w:r>
      <w:r>
        <w:rPr>
          <w:rFonts w:ascii="Arial Narrow" w:hAnsi="Arial Narrow" w:cs="Gadugi"/>
          <w:sz w:val="26"/>
          <w:szCs w:val="26"/>
        </w:rPr>
        <w:t xml:space="preserve">La escritora española de novela romántica Megan Maxwell, un fenómeno editorial al que siguen millones de lectoras, especialmente en España y Latinoamérica, estará en la próxima Feria del Libro de Jerez, que se celebrará del 3 al 6 de octubre. </w:t>
      </w:r>
    </w:p>
    <w:p w14:paraId="4B4DD89C" w14:textId="20AF3796" w:rsidR="00987BDB" w:rsidRDefault="00987BDB" w:rsidP="00987BDB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Esta nueva edición, cuya programación completa será presentada en los próximos días, contará con grandes nombres y superventas de la literatura española. Es el caso de Megan Maxwell que el jueves, 3 de octubre, a partir de las 20 horas en el Refectorio de los Claustros de Santo Domingo, hablará sobre su última novela y sobre su trayectoria literaria, estrechamente vinculada con la novela romántica y erótica. </w:t>
      </w:r>
    </w:p>
    <w:p w14:paraId="7CF43195" w14:textId="2E6BFF06" w:rsidR="00987BDB" w:rsidRDefault="00A523AC" w:rsidP="00987BDB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proofErr w:type="spellStart"/>
      <w:r>
        <w:rPr>
          <w:rFonts w:ascii="Arial Narrow" w:hAnsi="Arial Narrow" w:cs="Gadugi"/>
          <w:sz w:val="26"/>
          <w:szCs w:val="26"/>
        </w:rPr>
        <w:t>Comisariada</w:t>
      </w:r>
      <w:proofErr w:type="spellEnd"/>
      <w:r>
        <w:rPr>
          <w:rFonts w:ascii="Arial Narrow" w:hAnsi="Arial Narrow" w:cs="Gadugi"/>
          <w:sz w:val="26"/>
          <w:szCs w:val="26"/>
        </w:rPr>
        <w:t xml:space="preserve"> por Blanca Navarro, y con el apoyo de los libreros de Jerez, del Centro Andaluz de las Letras y la Federación de Gremios de Editores de España, esta nueva edición de la Feria del Libro de Jerez quiere ser para el Gobierno municipal, que preside la alcaldesa, María José García-Pelayo, un punto de inflexión para revalorizar y amplificar la dimensión de este evento cultural. </w:t>
      </w:r>
    </w:p>
    <w:p w14:paraId="00235191" w14:textId="5FB062E3" w:rsidR="00A523AC" w:rsidRDefault="00A523AC" w:rsidP="00987BDB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>Inmersa la ciudad en el camino de aspirar a Jerez 2031, Capital Europea de la Cultura, la regidora jerezana ya ha dejado claro en repetidas ocasiones que elevar el nivel y el eco de la gran cita jerezana con los libros "iba a ser y va a ser siempre una prioridad".</w:t>
      </w:r>
    </w:p>
    <w:p w14:paraId="0CCE7C95" w14:textId="54B4322D" w:rsidR="00A523AC" w:rsidRDefault="00EA165F" w:rsidP="00987BDB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"Hemos multiplicado por seis el presupuesto de la Feria del Libro de Jerez, pasando de la escasa o casi nula apuesta que hizo el Gobierno anterior por este encuentro cultural a un respaldo que irá a más en cada edición, tal y como nos comprometimos en nuestro Plan Jerez con el que concurrimos a las elecciones </w:t>
      </w:r>
      <w:bookmarkStart w:id="0" w:name="_GoBack"/>
      <w:bookmarkEnd w:id="0"/>
      <w:r>
        <w:rPr>
          <w:rFonts w:ascii="Arial Narrow" w:hAnsi="Arial Narrow" w:cs="Gadugi"/>
          <w:sz w:val="26"/>
          <w:szCs w:val="26"/>
        </w:rPr>
        <w:t>hace poco más de un año", ha manifestado.</w:t>
      </w:r>
    </w:p>
    <w:p w14:paraId="1B9912E5" w14:textId="1A812EDF" w:rsidR="00EA165F" w:rsidRDefault="00EA165F" w:rsidP="00987BDB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Firmas de libros, conferencias, presentaciones literarias, exposiciones, cuentacuentos y otras actividades infantiles, conciertos, talleres didácticos y escape </w:t>
      </w:r>
      <w:proofErr w:type="spellStart"/>
      <w:r>
        <w:rPr>
          <w:rFonts w:ascii="Arial Narrow" w:hAnsi="Arial Narrow" w:cs="Gadugi"/>
          <w:sz w:val="26"/>
          <w:szCs w:val="26"/>
        </w:rPr>
        <w:t>room</w:t>
      </w:r>
      <w:proofErr w:type="spellEnd"/>
      <w:r>
        <w:rPr>
          <w:rFonts w:ascii="Arial Narrow" w:hAnsi="Arial Narrow" w:cs="Gadugi"/>
          <w:sz w:val="26"/>
          <w:szCs w:val="26"/>
        </w:rPr>
        <w:t xml:space="preserve"> serán algunas de las actividades que conformen una programación </w:t>
      </w:r>
      <w:r>
        <w:rPr>
          <w:rFonts w:ascii="Arial Narrow" w:hAnsi="Arial Narrow" w:cs="Gadugi"/>
          <w:sz w:val="26"/>
          <w:szCs w:val="26"/>
        </w:rPr>
        <w:lastRenderedPageBreak/>
        <w:t xml:space="preserve">especialmente enfocada a los niños y niñas con el objetivo primordial de acercarles al mundo de la lectura y los libros. </w:t>
      </w:r>
    </w:p>
    <w:p w14:paraId="53CBB02D" w14:textId="398C154B" w:rsidR="00EA165F" w:rsidRPr="00EB084D" w:rsidRDefault="00EA165F" w:rsidP="00987BDB">
      <w:pPr>
        <w:pStyle w:val="Textoindependiente"/>
        <w:spacing w:before="280" w:after="28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>(Se adjunta fotografía)</w:t>
      </w:r>
    </w:p>
    <w:p w14:paraId="7D027AC3" w14:textId="77777777" w:rsidR="006A44A0" w:rsidRPr="00EB084D" w:rsidRDefault="006A44A0" w:rsidP="00F4344C">
      <w:pPr>
        <w:jc w:val="both"/>
        <w:rPr>
          <w:rFonts w:ascii="Arial Narrow" w:hAnsi="Arial Narrow"/>
          <w:sz w:val="26"/>
          <w:szCs w:val="26"/>
        </w:rPr>
      </w:pPr>
    </w:p>
    <w:sectPr w:rsidR="006A44A0" w:rsidRPr="00EB084D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48594" w14:textId="77777777" w:rsidR="00265151" w:rsidRDefault="00265151">
      <w:r>
        <w:separator/>
      </w:r>
    </w:p>
  </w:endnote>
  <w:endnote w:type="continuationSeparator" w:id="0">
    <w:p w14:paraId="18649228" w14:textId="77777777" w:rsidR="00265151" w:rsidRDefault="0026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CC402" w14:textId="49C78346" w:rsidR="00956F5A" w:rsidRDefault="00D471BB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 wp14:anchorId="2AB4AFBB" wp14:editId="1A2D619F">
          <wp:simplePos x="0" y="0"/>
          <wp:positionH relativeFrom="column">
            <wp:posOffset>-1449542</wp:posOffset>
          </wp:positionH>
          <wp:positionV relativeFrom="paragraph">
            <wp:posOffset>-1872615</wp:posOffset>
          </wp:positionV>
          <wp:extent cx="793750" cy="1110615"/>
          <wp:effectExtent l="0" t="0" r="6350" b="0"/>
          <wp:wrapSquare wrapText="bothSides"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" r="1296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ECB72" w14:textId="77777777" w:rsidR="00265151" w:rsidRDefault="00265151">
      <w:r>
        <w:separator/>
      </w:r>
    </w:p>
  </w:footnote>
  <w:footnote w:type="continuationSeparator" w:id="0">
    <w:p w14:paraId="6BBEF2DD" w14:textId="77777777" w:rsidR="00265151" w:rsidRDefault="00265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888C" w14:textId="787208C6" w:rsidR="0081073A" w:rsidRDefault="00AF0F9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706E015C" wp14:editId="79E5C29F">
          <wp:simplePos x="0" y="0"/>
          <wp:positionH relativeFrom="column">
            <wp:posOffset>-1506171</wp:posOffset>
          </wp:positionH>
          <wp:positionV relativeFrom="paragraph">
            <wp:posOffset>590550</wp:posOffset>
          </wp:positionV>
          <wp:extent cx="1206842" cy="9223864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83" t="-726" r="-578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206842" cy="92238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3"/>
    <w:rsid w:val="00044F99"/>
    <w:rsid w:val="000B2397"/>
    <w:rsid w:val="00265151"/>
    <w:rsid w:val="002929AE"/>
    <w:rsid w:val="003304EA"/>
    <w:rsid w:val="004870C1"/>
    <w:rsid w:val="004A6CD3"/>
    <w:rsid w:val="004B5D6B"/>
    <w:rsid w:val="005B540A"/>
    <w:rsid w:val="00637EB7"/>
    <w:rsid w:val="006631BE"/>
    <w:rsid w:val="006A44A0"/>
    <w:rsid w:val="007025C7"/>
    <w:rsid w:val="0070790E"/>
    <w:rsid w:val="0081073A"/>
    <w:rsid w:val="00956F5A"/>
    <w:rsid w:val="00987BDB"/>
    <w:rsid w:val="009E1BF7"/>
    <w:rsid w:val="00A523AC"/>
    <w:rsid w:val="00AF0F99"/>
    <w:rsid w:val="00BE0499"/>
    <w:rsid w:val="00CD022A"/>
    <w:rsid w:val="00D30C65"/>
    <w:rsid w:val="00D471BB"/>
    <w:rsid w:val="00EA165F"/>
    <w:rsid w:val="00EB084D"/>
    <w:rsid w:val="00F3762A"/>
    <w:rsid w:val="00F4344C"/>
    <w:rsid w:val="00F8474F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F5C2A72"/>
  <w15:chartTrackingRefBased/>
  <w15:docId w15:val="{A54AA577-53D5-604E-B4C1-7BFE6F7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10">
    <w:name w:val="Fuente de párrafo predeter.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7">
    <w:name w:val="Fuente de párrafo predeter.7"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Calibri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uentedeprrafopredeter6">
    <w:name w:val="Fuente de párrafo predeter.6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0"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rPr>
      <w:b/>
      <w:bCs/>
      <w:sz w:val="27"/>
      <w:szCs w:val="27"/>
    </w:rPr>
  </w:style>
  <w:style w:type="character" w:customStyle="1" w:styleId="qu">
    <w:name w:val="qu"/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g2">
    <w:name w:val="g2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s7">
    <w:name w:val="s7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ins">
    <w:name w:val="ins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rPr>
      <w:b/>
      <w:bCs/>
    </w:rPr>
  </w:style>
  <w:style w:type="character" w:customStyle="1" w:styleId="A3">
    <w:name w:val="A3"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gmail-uficommentbody">
    <w:name w:val="gmail-uficommentbody"/>
    <w:basedOn w:val="Fuentedeprrafopredeter2"/>
  </w:style>
  <w:style w:type="character" w:customStyle="1" w:styleId="WW8Num27z0">
    <w:name w:val="WW8Num27z0"/>
    <w:rPr>
      <w:rFonts w:ascii="Gill Sans MT" w:hAnsi="Gill Sans MT" w:cs="Gill Sans 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uentedeprrafopredeter5">
    <w:name w:val="Fuente de párrafo predeter.5"/>
  </w:style>
  <w:style w:type="character" w:customStyle="1" w:styleId="Muydestacado">
    <w:name w:val="Muy destacado"/>
    <w:rPr>
      <w:b/>
      <w:bCs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TextodegloboCar1">
    <w:name w:val="Texto de globo Car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Puest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10">
    <w:name w:val="Encabezado 1"/>
    <w:basedOn w:val="Normal"/>
    <w:next w:val="Normal"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</w:style>
  <w:style w:type="paragraph" w:customStyle="1" w:styleId="LO-Normal">
    <w:name w:val="LO-Normal"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Nombredireccininterior">
    <w:name w:val="Nombre dirección interior"/>
    <w:basedOn w:val="Normal"/>
    <w:next w:val="Normal"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</w:style>
  <w:style w:type="paragraph" w:customStyle="1" w:styleId="Tablanormal1">
    <w:name w:val="Tabla normal1"/>
    <w:pPr>
      <w:suppressAutoHyphens/>
    </w:pPr>
    <w:rPr>
      <w:rFonts w:eastAsia="Tahoma"/>
      <w:lang w:eastAsia="es-ES"/>
    </w:rPr>
  </w:style>
  <w:style w:type="paragraph" w:customStyle="1" w:styleId="Prrafodelista2">
    <w:name w:val="Párrafo de lista2"/>
    <w:basedOn w:val="Normal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pPr>
      <w:suppressAutoHyphens/>
    </w:pPr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pPr>
      <w:suppressAutoHyphens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304EA"/>
    <w:rPr>
      <w:rFonts w:ascii="Tahoma" w:hAnsi="Tahoma" w:cs="Tahoma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cp:keywords/>
  <cp:lastModifiedBy>Ana Isabel Maestro de Pablos</cp:lastModifiedBy>
  <cp:revision>5</cp:revision>
  <cp:lastPrinted>2023-10-11T07:08:00Z</cp:lastPrinted>
  <dcterms:created xsi:type="dcterms:W3CDTF">2024-08-31T09:55:00Z</dcterms:created>
  <dcterms:modified xsi:type="dcterms:W3CDTF">2024-08-31T10:07:00Z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