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791E" w:rsidRPr="002E791E" w:rsidRDefault="002E791E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</w:rPr>
      </w:pPr>
      <w:r w:rsidRPr="002E791E"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  <w:highlight w:val="darkGreen"/>
        </w:rPr>
        <w:t>FIESTAS DE LA VENDIMIA 2024</w:t>
      </w:r>
      <w:r>
        <w:rPr>
          <w:rFonts w:ascii="Arial Narrow" w:eastAsia="Arial Narrow" w:hAnsi="Arial Narrow" w:cs="Arial Narrow"/>
          <w:b/>
          <w:color w:val="FFFFFF" w:themeColor="background1"/>
          <w:sz w:val="28"/>
          <w:szCs w:val="38"/>
        </w:rPr>
        <w:t xml:space="preserve"> </w:t>
      </w:r>
    </w:p>
    <w:p w:rsidR="003B41E3" w:rsidRDefault="00E82E50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Arial Narrow" w:hAnsi="Arial Narrow" w:cs="Arial Narrow"/>
          <w:b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color w:val="000000"/>
          <w:sz w:val="38"/>
          <w:szCs w:val="38"/>
        </w:rPr>
        <w:t>Jerez se rinde a Williams Shakespeare, embajador de los vinos del Marco</w:t>
      </w:r>
      <w:r w:rsidR="00EE1F0F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, más allá </w:t>
      </w:r>
      <w:r w:rsidR="00A5324B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de </w:t>
      </w:r>
      <w:r w:rsidR="009E512B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la </w:t>
      </w:r>
      <w:r w:rsidR="00EE1F0F">
        <w:rPr>
          <w:rFonts w:ascii="Arial Narrow" w:eastAsia="Arial Narrow" w:hAnsi="Arial Narrow" w:cs="Arial Narrow"/>
          <w:b/>
          <w:color w:val="000000"/>
          <w:sz w:val="38"/>
          <w:szCs w:val="38"/>
        </w:rPr>
        <w:t xml:space="preserve">literatura universal </w:t>
      </w:r>
    </w:p>
    <w:p w:rsidR="003B41E3" w:rsidRPr="00E2458C" w:rsidRDefault="003B41E3" w:rsidP="002A64AC">
      <w:pPr>
        <w:pStyle w:val="LO-normal"/>
        <w:widowControl w:val="0"/>
        <w:shd w:val="clear" w:color="auto" w:fill="FFFFFF"/>
        <w:tabs>
          <w:tab w:val="left" w:pos="729"/>
        </w:tabs>
        <w:spacing w:after="142"/>
        <w:rPr>
          <w:sz w:val="18"/>
        </w:rPr>
      </w:pPr>
    </w:p>
    <w:p w:rsidR="00AF792F" w:rsidRDefault="00085096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7</w:t>
      </w:r>
      <w:r w:rsidR="003B41E3" w:rsidRPr="008277F6">
        <w:rPr>
          <w:rFonts w:ascii="Arial Narrow" w:hAnsi="Arial Narrow"/>
          <w:b/>
          <w:sz w:val="26"/>
          <w:szCs w:val="26"/>
        </w:rPr>
        <w:t xml:space="preserve"> de septiembre de 2024.</w:t>
      </w:r>
      <w:r w:rsidR="003B41E3" w:rsidRPr="008277F6">
        <w:rPr>
          <w:rFonts w:ascii="Arial Narrow" w:hAnsi="Arial Narrow"/>
          <w:sz w:val="26"/>
          <w:szCs w:val="26"/>
        </w:rPr>
        <w:t xml:space="preserve"> </w:t>
      </w:r>
      <w:r w:rsidR="00E82E50">
        <w:rPr>
          <w:rFonts w:ascii="Arial Narrow" w:hAnsi="Arial Narrow"/>
          <w:sz w:val="26"/>
          <w:szCs w:val="26"/>
        </w:rPr>
        <w:t xml:space="preserve">Jerez ha rendido este </w:t>
      </w:r>
      <w:r w:rsidR="00AF1457">
        <w:rPr>
          <w:rFonts w:ascii="Arial Narrow" w:hAnsi="Arial Narrow"/>
          <w:sz w:val="26"/>
          <w:szCs w:val="26"/>
        </w:rPr>
        <w:t>sábado</w:t>
      </w:r>
      <w:r w:rsidR="00E82E50">
        <w:rPr>
          <w:rFonts w:ascii="Arial Narrow" w:hAnsi="Arial Narrow"/>
          <w:sz w:val="26"/>
          <w:szCs w:val="26"/>
        </w:rPr>
        <w:t xml:space="preserve"> el tradicional homenaje a Williams Shakespeare, por su contribución impagable a la proyección de los vinos de Jerez a través de las menciones que hace de ellos en sus obras. La alcaldesa, María José García-Pelayo, junto a mie</w:t>
      </w:r>
      <w:r w:rsidR="00AF1457">
        <w:rPr>
          <w:rFonts w:ascii="Arial Narrow" w:hAnsi="Arial Narrow"/>
          <w:sz w:val="26"/>
          <w:szCs w:val="26"/>
        </w:rPr>
        <w:t>mbros del Gobierno Municipal;</w:t>
      </w:r>
      <w:r w:rsidR="00E82E50">
        <w:rPr>
          <w:rFonts w:ascii="Arial Narrow" w:hAnsi="Arial Narrow"/>
          <w:sz w:val="26"/>
          <w:szCs w:val="26"/>
        </w:rPr>
        <w:t xml:space="preserve"> </w:t>
      </w:r>
      <w:r w:rsidR="00DC2095">
        <w:rPr>
          <w:rFonts w:ascii="Arial Narrow" w:hAnsi="Arial Narrow"/>
          <w:sz w:val="26"/>
          <w:szCs w:val="26"/>
        </w:rPr>
        <w:t xml:space="preserve">uno de los </w:t>
      </w:r>
      <w:r w:rsidR="00EE1F0F">
        <w:rPr>
          <w:rFonts w:ascii="Arial Narrow" w:hAnsi="Arial Narrow"/>
          <w:sz w:val="26"/>
          <w:szCs w:val="26"/>
        </w:rPr>
        <w:t>impulsor</w:t>
      </w:r>
      <w:r w:rsidR="00DC2095">
        <w:rPr>
          <w:rFonts w:ascii="Arial Narrow" w:hAnsi="Arial Narrow"/>
          <w:sz w:val="26"/>
          <w:szCs w:val="26"/>
        </w:rPr>
        <w:t>es</w:t>
      </w:r>
      <w:r w:rsidR="00EE1F0F">
        <w:rPr>
          <w:rFonts w:ascii="Arial Narrow" w:hAnsi="Arial Narrow"/>
          <w:sz w:val="26"/>
          <w:szCs w:val="26"/>
        </w:rPr>
        <w:t xml:space="preserve"> de esta iniciativa, el investigador José Luis Jiménez, </w:t>
      </w:r>
      <w:r w:rsidR="00E82E50">
        <w:rPr>
          <w:rFonts w:ascii="Arial Narrow" w:hAnsi="Arial Narrow"/>
          <w:sz w:val="26"/>
          <w:szCs w:val="26"/>
        </w:rPr>
        <w:t>y representantes de instituciones, bodegas y entidades culturales, ha presidido la decimonovena edición de este acto</w:t>
      </w:r>
      <w:r w:rsidR="00EE1F0F">
        <w:rPr>
          <w:rFonts w:ascii="Arial Narrow" w:hAnsi="Arial Narrow"/>
          <w:sz w:val="26"/>
          <w:szCs w:val="26"/>
        </w:rPr>
        <w:t xml:space="preserve">, que ha tenido lugar ante el </w:t>
      </w:r>
      <w:r w:rsidR="00E82E50">
        <w:rPr>
          <w:rFonts w:ascii="Arial Narrow" w:hAnsi="Arial Narrow"/>
          <w:sz w:val="26"/>
          <w:szCs w:val="26"/>
        </w:rPr>
        <w:t>monumento dedicado al escritor</w:t>
      </w:r>
      <w:r w:rsidR="00EE1F0F">
        <w:rPr>
          <w:rFonts w:ascii="Arial Narrow" w:hAnsi="Arial Narrow"/>
          <w:sz w:val="26"/>
          <w:szCs w:val="26"/>
        </w:rPr>
        <w:t xml:space="preserve"> británico,</w:t>
      </w:r>
      <w:r w:rsidR="00E82E50">
        <w:rPr>
          <w:rFonts w:ascii="Arial Narrow" w:hAnsi="Arial Narrow"/>
          <w:sz w:val="26"/>
          <w:szCs w:val="26"/>
        </w:rPr>
        <w:t xml:space="preserve"> </w:t>
      </w:r>
      <w:r w:rsidR="00EE1F0F">
        <w:rPr>
          <w:rFonts w:ascii="Arial Narrow" w:hAnsi="Arial Narrow"/>
          <w:sz w:val="26"/>
          <w:szCs w:val="26"/>
        </w:rPr>
        <w:t xml:space="preserve">ubicado en el Parque González </w:t>
      </w:r>
      <w:proofErr w:type="spellStart"/>
      <w:r w:rsidR="00EE1F0F">
        <w:rPr>
          <w:rFonts w:ascii="Arial Narrow" w:hAnsi="Arial Narrow"/>
          <w:sz w:val="26"/>
          <w:szCs w:val="26"/>
        </w:rPr>
        <w:t>Hontoria</w:t>
      </w:r>
      <w:proofErr w:type="spellEnd"/>
      <w:r w:rsidR="00EE1F0F">
        <w:rPr>
          <w:rFonts w:ascii="Arial Narrow" w:hAnsi="Arial Narrow"/>
          <w:sz w:val="26"/>
          <w:szCs w:val="26"/>
        </w:rPr>
        <w:t xml:space="preserve">, y que ha sido </w:t>
      </w:r>
      <w:r w:rsidR="00A5324B">
        <w:rPr>
          <w:rFonts w:ascii="Arial Narrow" w:hAnsi="Arial Narrow"/>
          <w:sz w:val="26"/>
          <w:szCs w:val="26"/>
        </w:rPr>
        <w:t>recientemente restaurado por parte del Ayuntamiento.</w:t>
      </w:r>
    </w:p>
    <w:p w:rsidR="00EE1F0F" w:rsidRDefault="00EE1F0F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ha tratado de un acto simbólico</w:t>
      </w:r>
      <w:r w:rsidR="009E512B">
        <w:rPr>
          <w:rFonts w:ascii="Arial Narrow" w:hAnsi="Arial Narrow"/>
          <w:sz w:val="26"/>
          <w:szCs w:val="26"/>
        </w:rPr>
        <w:t>, enmarcado en las Fiestas de la Vendimia,</w:t>
      </w:r>
      <w:r>
        <w:rPr>
          <w:rFonts w:ascii="Arial Narrow" w:hAnsi="Arial Narrow"/>
          <w:sz w:val="26"/>
          <w:szCs w:val="26"/>
        </w:rPr>
        <w:t xml:space="preserve"> en el </w:t>
      </w:r>
      <w:r w:rsidR="009E512B">
        <w:rPr>
          <w:rFonts w:ascii="Arial Narrow" w:hAnsi="Arial Narrow"/>
          <w:sz w:val="26"/>
          <w:szCs w:val="26"/>
        </w:rPr>
        <w:t>que se ha rememorado la pasión</w:t>
      </w:r>
      <w:r>
        <w:rPr>
          <w:rFonts w:ascii="Arial Narrow" w:hAnsi="Arial Narrow"/>
          <w:sz w:val="26"/>
          <w:szCs w:val="26"/>
        </w:rPr>
        <w:t xml:space="preserve"> de Williams Shakespeare por los caldos </w:t>
      </w:r>
      <w:r w:rsidR="009E512B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>Jerez, que plasmó en unas cuarenta citas a lo largo de su producción literaria.</w:t>
      </w:r>
      <w:r w:rsidR="00DC2095">
        <w:rPr>
          <w:rFonts w:ascii="Arial Narrow" w:hAnsi="Arial Narrow"/>
          <w:sz w:val="26"/>
          <w:szCs w:val="26"/>
        </w:rPr>
        <w:t xml:space="preserve"> Cabe señalar que con anterioridad a este homenaje institucional, </w:t>
      </w:r>
      <w:r w:rsidR="009E512B">
        <w:rPr>
          <w:rFonts w:ascii="Arial Narrow" w:hAnsi="Arial Narrow"/>
          <w:sz w:val="26"/>
          <w:szCs w:val="26"/>
        </w:rPr>
        <w:t xml:space="preserve">en 1956, un grupo de autores, </w:t>
      </w:r>
      <w:r w:rsidR="00DC2095">
        <w:rPr>
          <w:rFonts w:ascii="Arial Narrow" w:hAnsi="Arial Narrow"/>
          <w:sz w:val="26"/>
          <w:szCs w:val="26"/>
        </w:rPr>
        <w:t>poetas y escritores jerezanos</w:t>
      </w:r>
      <w:r w:rsidR="009E512B">
        <w:rPr>
          <w:rFonts w:ascii="Arial Narrow" w:hAnsi="Arial Narrow"/>
          <w:sz w:val="26"/>
          <w:szCs w:val="26"/>
        </w:rPr>
        <w:t>,</w:t>
      </w:r>
      <w:r w:rsidR="00DC2095">
        <w:rPr>
          <w:rFonts w:ascii="Arial Narrow" w:hAnsi="Arial Narrow"/>
          <w:sz w:val="26"/>
          <w:szCs w:val="26"/>
        </w:rPr>
        <w:t xml:space="preserve"> entre los que se encontraba Juan de la Plata, también rindieron homenaje al autor inglés</w:t>
      </w:r>
      <w:r w:rsidR="009E512B">
        <w:rPr>
          <w:rFonts w:ascii="Arial Narrow" w:hAnsi="Arial Narrow"/>
          <w:sz w:val="26"/>
          <w:szCs w:val="26"/>
        </w:rPr>
        <w:t xml:space="preserve">, reivindicando su aportación. </w:t>
      </w:r>
    </w:p>
    <w:p w:rsidR="009E512B" w:rsidRDefault="009E512B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 la alcaldesa de Jerez, María José García-Pelayo, ha tenido palabras de agradecimiento para los promotores de este homenaje, que pone en valor el patrimonio jerezano reflejado en la historia de la Literatura Universal, y ha ratificado el compromiso del Ayuntamiento de Jerez con el vino y las letras, tal y  como se refleja en las citas culturales de la ciudad, </w:t>
      </w:r>
      <w:r w:rsidR="00A5324B">
        <w:rPr>
          <w:rFonts w:ascii="Arial Narrow" w:hAnsi="Arial Narrow"/>
          <w:sz w:val="26"/>
          <w:szCs w:val="26"/>
        </w:rPr>
        <w:t>no solo en el contexto</w:t>
      </w:r>
      <w:r>
        <w:rPr>
          <w:rFonts w:ascii="Arial Narrow" w:hAnsi="Arial Narrow"/>
          <w:sz w:val="26"/>
          <w:szCs w:val="26"/>
        </w:rPr>
        <w:t xml:space="preserve"> de las Fiestas de la Vendimia, sino también a través de la próxima edición de la Feria del Libro, el centenario de José Manuel Caballero Bonald, y el proceso de la candidatura de Jerez 2031, Capital Europea de la Cultura.</w:t>
      </w:r>
    </w:p>
    <w:p w:rsidR="00671013" w:rsidRDefault="00671013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acto ha contado con la colaboración del académico y flamencólogo, Pepe Marín, que ha recitado el famoso monólogo que Falstaff declama en el drama histórico Henry IV. El programa se ha completado con una ofrenda floral, lecturas de poemas y textos en inglés y español. Para finalizar, los asistentes han brindado con un jerez de honor ofrecido por Jaime Gonzá</w:t>
      </w:r>
      <w:r w:rsidR="00E04D3E">
        <w:rPr>
          <w:rFonts w:ascii="Arial Narrow" w:hAnsi="Arial Narrow"/>
          <w:sz w:val="26"/>
          <w:szCs w:val="26"/>
        </w:rPr>
        <w:t>lez, de las bodega</w:t>
      </w:r>
      <w:r>
        <w:rPr>
          <w:rFonts w:ascii="Arial Narrow" w:hAnsi="Arial Narrow"/>
          <w:sz w:val="26"/>
          <w:szCs w:val="26"/>
        </w:rPr>
        <w:t xml:space="preserve">s Cruz Vieja. </w:t>
      </w:r>
    </w:p>
    <w:p w:rsidR="00EE1F0F" w:rsidRDefault="00174A50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</w:t>
      </w:r>
      <w:r w:rsidR="00A5324B">
        <w:rPr>
          <w:rFonts w:ascii="Arial Narrow" w:hAnsi="Arial Narrow"/>
          <w:sz w:val="26"/>
          <w:szCs w:val="26"/>
        </w:rPr>
        <w:t xml:space="preserve"> que a</w:t>
      </w:r>
      <w:r w:rsidR="009E512B">
        <w:rPr>
          <w:rFonts w:ascii="Arial Narrow" w:hAnsi="Arial Narrow"/>
          <w:sz w:val="26"/>
          <w:szCs w:val="26"/>
        </w:rPr>
        <w:t xml:space="preserve"> </w:t>
      </w:r>
      <w:r w:rsidR="009E512B" w:rsidRPr="009E512B">
        <w:rPr>
          <w:rFonts w:ascii="Arial Narrow" w:hAnsi="Arial Narrow"/>
          <w:sz w:val="26"/>
          <w:szCs w:val="26"/>
        </w:rPr>
        <w:t xml:space="preserve">William Shakespeare (1565 </w:t>
      </w:r>
      <w:r w:rsidR="009E512B">
        <w:rPr>
          <w:rFonts w:ascii="Arial Narrow" w:hAnsi="Arial Narrow"/>
          <w:sz w:val="26"/>
          <w:szCs w:val="26"/>
        </w:rPr>
        <w:t>-1616)</w:t>
      </w:r>
      <w:r w:rsidR="009E512B" w:rsidRPr="009E512B">
        <w:rPr>
          <w:rFonts w:ascii="Arial" w:hAnsi="Arial" w:cs="Arial"/>
          <w:sz w:val="26"/>
          <w:szCs w:val="26"/>
        </w:rPr>
        <w:t>​</w:t>
      </w:r>
      <w:r w:rsidR="009E512B">
        <w:rPr>
          <w:rFonts w:ascii="Arial Narrow" w:hAnsi="Arial Narrow"/>
          <w:sz w:val="26"/>
          <w:szCs w:val="26"/>
        </w:rPr>
        <w:t xml:space="preserve"> </w:t>
      </w:r>
      <w:r w:rsidR="009E512B" w:rsidRPr="009E512B">
        <w:rPr>
          <w:rFonts w:ascii="Arial Narrow" w:hAnsi="Arial Narrow"/>
          <w:sz w:val="26"/>
          <w:szCs w:val="26"/>
        </w:rPr>
        <w:t>se le considera el escritor m</w:t>
      </w:r>
      <w:r w:rsidR="009E512B" w:rsidRPr="009E512B">
        <w:rPr>
          <w:rFonts w:ascii="Arial Narrow" w:hAnsi="Arial Narrow" w:cs="Arial Narrow"/>
          <w:sz w:val="26"/>
          <w:szCs w:val="26"/>
        </w:rPr>
        <w:t>á</w:t>
      </w:r>
      <w:r w:rsidR="009E512B" w:rsidRPr="009E512B">
        <w:rPr>
          <w:rFonts w:ascii="Arial Narrow" w:hAnsi="Arial Narrow"/>
          <w:sz w:val="26"/>
          <w:szCs w:val="26"/>
        </w:rPr>
        <w:t>s importante en lengua inglesa, uno de los más céleb</w:t>
      </w:r>
      <w:r w:rsidR="009E512B">
        <w:rPr>
          <w:rFonts w:ascii="Arial Narrow" w:hAnsi="Arial Narrow"/>
          <w:sz w:val="26"/>
          <w:szCs w:val="26"/>
        </w:rPr>
        <w:t xml:space="preserve">res de la literatura universal. </w:t>
      </w:r>
      <w:r w:rsidR="009E512B" w:rsidRPr="009E512B">
        <w:rPr>
          <w:rFonts w:ascii="Arial Narrow" w:hAnsi="Arial Narrow"/>
          <w:sz w:val="26"/>
          <w:szCs w:val="26"/>
        </w:rPr>
        <w:t>S</w:t>
      </w:r>
      <w:r w:rsidR="009E512B">
        <w:rPr>
          <w:rFonts w:ascii="Arial Narrow" w:hAnsi="Arial Narrow"/>
          <w:sz w:val="26"/>
          <w:szCs w:val="26"/>
        </w:rPr>
        <w:t xml:space="preserve">egún la Enciclopedia Británica: </w:t>
      </w:r>
      <w:r w:rsidR="009E512B" w:rsidRPr="009E512B">
        <w:rPr>
          <w:rFonts w:ascii="Arial Narrow" w:hAnsi="Arial Narrow"/>
          <w:sz w:val="26"/>
          <w:szCs w:val="26"/>
        </w:rPr>
        <w:t xml:space="preserve">Shakespeare es generalmente reconocido como el más grande de los escritores de todos los tiempos, figura única en la historia de la literatura. </w:t>
      </w:r>
      <w:r w:rsidR="00A5324B">
        <w:rPr>
          <w:rFonts w:ascii="Arial Narrow" w:hAnsi="Arial Narrow"/>
          <w:sz w:val="26"/>
          <w:szCs w:val="26"/>
        </w:rPr>
        <w:t xml:space="preserve"> </w:t>
      </w:r>
      <w:r w:rsidR="009E512B" w:rsidRPr="009E512B">
        <w:rPr>
          <w:rFonts w:ascii="Arial Narrow" w:hAnsi="Arial Narrow"/>
          <w:sz w:val="26"/>
          <w:szCs w:val="26"/>
        </w:rPr>
        <w:t>La fama de otros poetas, tales como Homero y Dante Alighieri</w:t>
      </w:r>
      <w:r>
        <w:rPr>
          <w:rFonts w:ascii="Arial Narrow" w:hAnsi="Arial Narrow"/>
          <w:sz w:val="26"/>
          <w:szCs w:val="26"/>
        </w:rPr>
        <w:t xml:space="preserve">, o de novelistas tales como Leo </w:t>
      </w:r>
      <w:proofErr w:type="spellStart"/>
      <w:r>
        <w:rPr>
          <w:rFonts w:ascii="Arial Narrow" w:hAnsi="Arial Narrow"/>
          <w:sz w:val="26"/>
          <w:szCs w:val="26"/>
        </w:rPr>
        <w:t>Tolstoy</w:t>
      </w:r>
      <w:proofErr w:type="spellEnd"/>
      <w:r w:rsidR="009E512B" w:rsidRPr="009E512B">
        <w:rPr>
          <w:rFonts w:ascii="Arial Narrow" w:hAnsi="Arial Narrow"/>
          <w:sz w:val="26"/>
          <w:szCs w:val="26"/>
        </w:rPr>
        <w:t xml:space="preserve"> o Charles Dickens, ha </w:t>
      </w:r>
      <w:r w:rsidR="009E512B" w:rsidRPr="009E512B">
        <w:rPr>
          <w:rFonts w:ascii="Arial Narrow" w:hAnsi="Arial Narrow"/>
          <w:sz w:val="26"/>
          <w:szCs w:val="26"/>
        </w:rPr>
        <w:lastRenderedPageBreak/>
        <w:t xml:space="preserve">trascendido las barreras nacionales, pero ninguno de ellos ha llegado a alcanzar la reputación de Shakespeare, cuyas obras hoy se leen y representan con mayor frecuencia y en más países que nunca. </w:t>
      </w:r>
    </w:p>
    <w:p w:rsidR="00E04D3E" w:rsidRDefault="00E04D3E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E04D3E" w:rsidRDefault="00E04D3E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</w:t>
      </w:r>
      <w:r w:rsidR="00640180">
        <w:rPr>
          <w:rFonts w:ascii="Arial Narrow" w:hAnsi="Arial Narrow"/>
          <w:sz w:val="26"/>
          <w:szCs w:val="26"/>
        </w:rPr>
        <w:t>otografías y enlace de audio:</w:t>
      </w:r>
    </w:p>
    <w:p w:rsidR="00640180" w:rsidRDefault="00640180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Declaraciones de la alcaldesa</w:t>
      </w:r>
    </w:p>
    <w:p w:rsidR="00640180" w:rsidRDefault="00640180" w:rsidP="00640180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8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https://ssweb.seap.minhap.es/almacen/descarga/envio/8cd8316b23bbb08ec220f095aa81b369121e931b</w:t>
        </w:r>
      </w:hyperlink>
    </w:p>
    <w:p w:rsidR="003518E0" w:rsidRDefault="003518E0" w:rsidP="003518E0">
      <w:pPr>
        <w:pStyle w:val="LO-normal"/>
        <w:rPr>
          <w:lang w:val="en"/>
        </w:rPr>
      </w:pPr>
    </w:p>
    <w:p w:rsidR="003518E0" w:rsidRDefault="003518E0" w:rsidP="003518E0">
      <w:pPr>
        <w:pStyle w:val="LO-normal"/>
        <w:rPr>
          <w:lang w:val="en"/>
        </w:rPr>
      </w:pPr>
      <w:proofErr w:type="spellStart"/>
      <w:r>
        <w:rPr>
          <w:lang w:val="en"/>
        </w:rPr>
        <w:t>Declaraciones</w:t>
      </w:r>
      <w:proofErr w:type="spellEnd"/>
      <w:r>
        <w:rPr>
          <w:lang w:val="en"/>
        </w:rPr>
        <w:t xml:space="preserve"> de José Luis Jiménez</w:t>
      </w:r>
      <w:bookmarkStart w:id="0" w:name="_GoBack"/>
      <w:bookmarkEnd w:id="0"/>
    </w:p>
    <w:p w:rsidR="003518E0" w:rsidRDefault="003518E0" w:rsidP="003518E0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9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https://ssweb.seap.minhap.es/almacen/descarga/envio/0422156f114cfa7f6bbd0b234431915a494b9ef3</w:t>
        </w:r>
      </w:hyperlink>
    </w:p>
    <w:p w:rsidR="003518E0" w:rsidRPr="003518E0" w:rsidRDefault="003518E0" w:rsidP="003518E0">
      <w:pPr>
        <w:pStyle w:val="LO-normal"/>
        <w:rPr>
          <w:lang w:val="en"/>
        </w:rPr>
      </w:pPr>
    </w:p>
    <w:p w:rsidR="00640180" w:rsidRDefault="00640180" w:rsidP="00E82E50">
      <w:pPr>
        <w:pStyle w:val="LO-normal"/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8277F6" w:rsidRPr="007C4A7B" w:rsidRDefault="008277F6" w:rsidP="0088004F">
      <w:pPr>
        <w:pStyle w:val="LO-normal"/>
        <w:shd w:val="clear" w:color="auto" w:fill="FFFFFF"/>
        <w:tabs>
          <w:tab w:val="left" w:pos="729"/>
        </w:tabs>
        <w:spacing w:after="142"/>
        <w:jc w:val="both"/>
        <w:rPr>
          <w:rFonts w:ascii="Arial Narrow" w:eastAsia="Arial Narrow" w:hAnsi="Arial Narrow" w:cs="Arial Narrow"/>
          <w:color w:val="000000"/>
          <w:szCs w:val="26"/>
        </w:rPr>
      </w:pPr>
    </w:p>
    <w:sectPr w:rsidR="008277F6" w:rsidRPr="007C4A7B">
      <w:headerReference w:type="default" r:id="rId10"/>
      <w:footerReference w:type="default" r:id="rId11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53" w:rsidRDefault="00E24253">
      <w:r>
        <w:separator/>
      </w:r>
    </w:p>
  </w:endnote>
  <w:endnote w:type="continuationSeparator" w:id="0">
    <w:p w:rsidR="00E24253" w:rsidRDefault="00E2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53" w:rsidRDefault="00E24253">
      <w:r>
        <w:separator/>
      </w:r>
    </w:p>
  </w:footnote>
  <w:footnote w:type="continuationSeparator" w:id="0">
    <w:p w:rsidR="00E24253" w:rsidRDefault="00E2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6FFF"/>
    <w:rsid w:val="00085096"/>
    <w:rsid w:val="000873B8"/>
    <w:rsid w:val="00095087"/>
    <w:rsid w:val="00096DB8"/>
    <w:rsid w:val="000A38CB"/>
    <w:rsid w:val="000D7429"/>
    <w:rsid w:val="000E6B0C"/>
    <w:rsid w:val="00141ADE"/>
    <w:rsid w:val="00174A50"/>
    <w:rsid w:val="001F4061"/>
    <w:rsid w:val="0020132F"/>
    <w:rsid w:val="00285761"/>
    <w:rsid w:val="002A64AC"/>
    <w:rsid w:val="002B5FE5"/>
    <w:rsid w:val="002C662E"/>
    <w:rsid w:val="002C700F"/>
    <w:rsid w:val="002E791E"/>
    <w:rsid w:val="0030337E"/>
    <w:rsid w:val="00317973"/>
    <w:rsid w:val="003518E0"/>
    <w:rsid w:val="00362885"/>
    <w:rsid w:val="003709A1"/>
    <w:rsid w:val="003B41E3"/>
    <w:rsid w:val="003D5D7A"/>
    <w:rsid w:val="003D5E52"/>
    <w:rsid w:val="003D6E30"/>
    <w:rsid w:val="00410C6F"/>
    <w:rsid w:val="00411C89"/>
    <w:rsid w:val="004757BD"/>
    <w:rsid w:val="004A0F63"/>
    <w:rsid w:val="004A36A6"/>
    <w:rsid w:val="004A7926"/>
    <w:rsid w:val="004B7078"/>
    <w:rsid w:val="004C3E07"/>
    <w:rsid w:val="004C4891"/>
    <w:rsid w:val="005171B5"/>
    <w:rsid w:val="005238AE"/>
    <w:rsid w:val="005671A3"/>
    <w:rsid w:val="00595DE3"/>
    <w:rsid w:val="00605487"/>
    <w:rsid w:val="00630FE2"/>
    <w:rsid w:val="00640180"/>
    <w:rsid w:val="00671013"/>
    <w:rsid w:val="00726255"/>
    <w:rsid w:val="00727EDF"/>
    <w:rsid w:val="00734E92"/>
    <w:rsid w:val="0075524F"/>
    <w:rsid w:val="0075717B"/>
    <w:rsid w:val="007615DF"/>
    <w:rsid w:val="007646E7"/>
    <w:rsid w:val="00764BC3"/>
    <w:rsid w:val="007808E1"/>
    <w:rsid w:val="007C4A7B"/>
    <w:rsid w:val="008277F6"/>
    <w:rsid w:val="00877191"/>
    <w:rsid w:val="0088004F"/>
    <w:rsid w:val="008C36B1"/>
    <w:rsid w:val="00901391"/>
    <w:rsid w:val="009054E8"/>
    <w:rsid w:val="00910F4E"/>
    <w:rsid w:val="009246C2"/>
    <w:rsid w:val="009468C2"/>
    <w:rsid w:val="0099275A"/>
    <w:rsid w:val="00997C0F"/>
    <w:rsid w:val="009D6E8B"/>
    <w:rsid w:val="009E512B"/>
    <w:rsid w:val="00A22C19"/>
    <w:rsid w:val="00A260A2"/>
    <w:rsid w:val="00A46E26"/>
    <w:rsid w:val="00A46F33"/>
    <w:rsid w:val="00A5324B"/>
    <w:rsid w:val="00A616AC"/>
    <w:rsid w:val="00A96583"/>
    <w:rsid w:val="00AF1457"/>
    <w:rsid w:val="00AF792F"/>
    <w:rsid w:val="00B423BB"/>
    <w:rsid w:val="00B7520B"/>
    <w:rsid w:val="00B8576E"/>
    <w:rsid w:val="00B91C0A"/>
    <w:rsid w:val="00B9601C"/>
    <w:rsid w:val="00BB2EF8"/>
    <w:rsid w:val="00C1677A"/>
    <w:rsid w:val="00C64C44"/>
    <w:rsid w:val="00CB00F2"/>
    <w:rsid w:val="00CB4B01"/>
    <w:rsid w:val="00CD0880"/>
    <w:rsid w:val="00D527B4"/>
    <w:rsid w:val="00D8063C"/>
    <w:rsid w:val="00DC2095"/>
    <w:rsid w:val="00DD7600"/>
    <w:rsid w:val="00E04D3E"/>
    <w:rsid w:val="00E24253"/>
    <w:rsid w:val="00E2458C"/>
    <w:rsid w:val="00E33428"/>
    <w:rsid w:val="00E37993"/>
    <w:rsid w:val="00E5303E"/>
    <w:rsid w:val="00E81517"/>
    <w:rsid w:val="00E82E50"/>
    <w:rsid w:val="00EC30FF"/>
    <w:rsid w:val="00EE1F0F"/>
    <w:rsid w:val="00EE2765"/>
    <w:rsid w:val="00EF7923"/>
    <w:rsid w:val="00F36D9A"/>
    <w:rsid w:val="00FA6191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customStyle="1" w:styleId="Default">
    <w:name w:val="Default"/>
    <w:rsid w:val="007615D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customStyle="1" w:styleId="paragraph-atom">
    <w:name w:val="paragraph-atom"/>
    <w:basedOn w:val="Normal"/>
    <w:rsid w:val="006710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8cd8316b23bbb08ec220f095aa81b369121e931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sweb.seap.minhap.es/almacen/descarga/envio/0422156f114cfa7f6bbd0b234431915a494b9ef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8ACB-90C6-4216-943C-23982CF8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9</cp:revision>
  <cp:lastPrinted>2024-06-19T12:07:00Z</cp:lastPrinted>
  <dcterms:created xsi:type="dcterms:W3CDTF">2024-09-06T10:44:00Z</dcterms:created>
  <dcterms:modified xsi:type="dcterms:W3CDTF">2024-09-07T14:49:00Z</dcterms:modified>
  <dc:language>es-ES</dc:language>
</cp:coreProperties>
</file>