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pPr>
      <w:r>
        <w:rPr>
          <w:rStyle w:val="Nfasis1"/>
          <w:rFonts w:cs="Arial" w:ascii="Arial Narrow" w:hAnsi="Arial Narrow"/>
          <w:b/>
          <w:bCs/>
          <w:i w:val="false"/>
          <w:iCs w:val="false"/>
          <w:sz w:val="40"/>
          <w:szCs w:val="40"/>
        </w:rPr>
        <w:t>El Ayuntamiento y la Asociación de Vecinos La Integración colaboran en la Verbena Flamenca La Asunción que se celebrará el próximo sábado</w:t>
      </w:r>
    </w:p>
    <w:p>
      <w:pPr>
        <w:pStyle w:val="Normal"/>
        <w:jc w:val="left"/>
        <w:rPr>
          <w:rFonts w:ascii="Arial Narrow" w:hAnsi="Arial Narrow"/>
          <w:sz w:val="36"/>
          <w:szCs w:val="36"/>
        </w:rPr>
      </w:pPr>
      <w:r>
        <w:rPr>
          <w:rFonts w:ascii="Arial Narrow" w:hAnsi="Arial Narrow"/>
          <w:sz w:val="36"/>
          <w:szCs w:val="36"/>
        </w:rPr>
      </w:r>
    </w:p>
    <w:p>
      <w:pPr>
        <w:pStyle w:val="BodyText"/>
        <w:spacing w:lineRule="auto" w:line="240"/>
        <w:jc w:val="both"/>
        <w:rPr/>
      </w:pPr>
      <w:r>
        <w:rPr>
          <w:rStyle w:val="Fuentedeprrafopredeter18"/>
          <w:rFonts w:eastAsia="Arial" w:cs="Arial Narrow" w:ascii="Arial Narrow" w:hAnsi="Arial Narrow"/>
          <w:b/>
          <w:bCs/>
          <w:color w:val="auto"/>
          <w:sz w:val="26"/>
          <w:szCs w:val="26"/>
          <w:lang w:eastAsia="es-ES_tradnl"/>
        </w:rPr>
        <w:t>11 de septiembre de 2024.</w:t>
      </w:r>
      <w:r>
        <w:rPr>
          <w:rStyle w:val="Fuentedeprrafopredeter18"/>
          <w:rFonts w:eastAsia="Arial" w:cs="Arial Narrow" w:ascii="Arial Narrow" w:hAnsi="Arial Narrow"/>
          <w:color w:val="auto"/>
          <w:sz w:val="26"/>
          <w:szCs w:val="26"/>
          <w:lang w:eastAsia="es-ES_tradnl"/>
        </w:rPr>
        <w:t xml:space="preserve"> El delegado de Cultura y Fiestas, Francisco Zurita,  ha presentado la Verbena Flamenca de La Asunción que se celebrará el próximo sábado, día 14 de septiembre, a partir de las 22 horas, en los jardines del Centro Comercial de esta barriada, en el marco de las Fiestas de la Vendimia. </w:t>
      </w:r>
    </w:p>
    <w:p>
      <w:pPr>
        <w:pStyle w:val="BodyText"/>
        <w:spacing w:lineRule="auto" w:line="240"/>
        <w:jc w:val="both"/>
        <w:rPr/>
      </w:pPr>
      <w:r>
        <w:rPr>
          <w:rStyle w:val="Fuentedeprrafopredeter18"/>
          <w:rFonts w:eastAsia="Arial" w:cs="Arial Narrow" w:ascii="Arial Narrow" w:hAnsi="Arial Narrow"/>
          <w:color w:val="auto"/>
          <w:sz w:val="26"/>
          <w:szCs w:val="26"/>
          <w:lang w:eastAsia="es-ES_tradnl"/>
        </w:rPr>
        <w:t>La Asociación de Vecinos La Integración ha organizado esta actividad en colaboración con las delegaciones de Participación Ciudadana y Juventud, y Fiestas, contando con el patrocinio de un nutrido grupo de empresas. En esta jornada festiva, además de un espectáculo flamenco, tendrán lugar otras actividades como sorteos y trucos de magia y también se instalará una barra con precios populares.</w:t>
      </w:r>
    </w:p>
    <w:p>
      <w:pPr>
        <w:pStyle w:val="BodyText"/>
        <w:spacing w:lineRule="auto" w:line="240"/>
        <w:jc w:val="both"/>
        <w:rPr/>
      </w:pPr>
      <w:r>
        <w:rPr>
          <w:rStyle w:val="Fuentedeprrafopredeter18"/>
          <w:rFonts w:eastAsia="Arial" w:cs="Arial Narrow" w:ascii="Arial Narrow" w:hAnsi="Arial Narrow"/>
          <w:color w:val="auto"/>
          <w:sz w:val="26"/>
          <w:szCs w:val="26"/>
          <w:lang w:eastAsia="es-ES_tradnl"/>
        </w:rPr>
        <w:t xml:space="preserve">En la presentación han participado la presidenta de la Asociación de Vecinos, la Integración, Verónica de la Flor; la directora del Centro Comercial La Asunción, Alicia Martínez, y la cantaora Macarena de Jerez, además de representantes vecinales y de comercios y entidades que colaboran en este recital flamenco, que tendrá lugar “en un barrio muy flamenco y que rebosa talento artístico”, ha señalado el delegado, agradeciendo la colaboración y participación del colectivo vecinal, del Centro Comercial, que cede el aparcamiento para su celebración, de artistas y de patrocinadores. </w:t>
      </w:r>
    </w:p>
    <w:p>
      <w:pPr>
        <w:pStyle w:val="BodyText"/>
        <w:spacing w:lineRule="auto" w:line="240"/>
        <w:jc w:val="both"/>
        <w:rPr/>
      </w:pPr>
      <w:r>
        <w:rPr>
          <w:rStyle w:val="Fuentedeprrafopredeter18"/>
          <w:rFonts w:eastAsia="Arial" w:cs="Arial Narrow" w:ascii="Arial Narrow" w:hAnsi="Arial Narrow"/>
          <w:color w:val="auto"/>
          <w:sz w:val="26"/>
          <w:szCs w:val="26"/>
          <w:lang w:eastAsia="es-ES_tradnl"/>
        </w:rPr>
        <w:t xml:space="preserve">Por su parte, la presidenta del colectivo vecinal ha mostrado su satisfacción por el trabajo realizado en colaboración con el Ayuntamiento para la organización de este festival flamenco, “que la gente pedía a gritos porque llevábamos cinco o seis años sin verbena, así que estamos muy contentos con la inclusión de este evento como cierre de las Fiestas de la Vendimia”. </w:t>
      </w:r>
    </w:p>
    <w:p>
      <w:pPr>
        <w:pStyle w:val="BodyText"/>
        <w:spacing w:lineRule="auto" w:line="240"/>
        <w:jc w:val="both"/>
        <w:rPr/>
      </w:pPr>
      <w:r>
        <w:rPr>
          <w:rStyle w:val="Fuentedeprrafopredeter18"/>
          <w:rFonts w:eastAsia="Arial" w:cs="Arial Narrow" w:ascii="Arial Narrow" w:hAnsi="Arial Narrow"/>
          <w:color w:val="auto"/>
          <w:sz w:val="26"/>
          <w:szCs w:val="26"/>
          <w:lang w:eastAsia="es-ES_tradnl"/>
        </w:rPr>
        <w:t xml:space="preserve">También Alicia Martínez se ha mostrado “encantada de que el Ayuntamiento y la Asociación de Vecinos hayan contado con nosotros, porque siempre estamos dispuestos a colaborar con este colectivo ya que nos consideramos uno más del barrio en el que llevamos ya 33 años compartiendo el día a día con ellos”. </w:t>
      </w:r>
    </w:p>
    <w:p>
      <w:pPr>
        <w:pStyle w:val="BodyText"/>
        <w:spacing w:lineRule="auto" w:line="240"/>
        <w:jc w:val="both"/>
        <w:rPr/>
      </w:pPr>
      <w:r>
        <w:rPr>
          <w:rStyle w:val="Fuentedeprrafopredeter18"/>
          <w:rFonts w:eastAsia="Arial" w:cs="Arial Narrow" w:ascii="Arial Narrow" w:hAnsi="Arial Narrow"/>
          <w:color w:val="auto"/>
          <w:sz w:val="26"/>
          <w:szCs w:val="26"/>
          <w:lang w:eastAsia="es-ES_tradnl"/>
        </w:rPr>
        <w:t xml:space="preserve">El programa del espectáculo será el siguiente. Al cante, </w:t>
      </w:r>
      <w:r>
        <w:rPr>
          <w:rStyle w:val="Fuentedeprrafopredeter18"/>
          <w:rFonts w:eastAsia="Arial" w:cs="Arial Narrow" w:ascii="Arial Narrow" w:hAnsi="Arial Narrow"/>
          <w:color w:val="auto"/>
          <w:sz w:val="26"/>
          <w:szCs w:val="26"/>
          <w:lang w:eastAsia="es-ES_tradnl"/>
        </w:rPr>
        <w:t>Alfonso Carpio El Mijita</w:t>
      </w:r>
      <w:r>
        <w:rPr>
          <w:rStyle w:val="Fuentedeprrafopredeter18"/>
          <w:rFonts w:eastAsia="Arial" w:cs="Arial Narrow" w:ascii="Arial Narrow" w:hAnsi="Arial Narrow"/>
          <w:color w:val="auto"/>
          <w:sz w:val="26"/>
          <w:szCs w:val="26"/>
          <w:lang w:eastAsia="es-ES_tradnl"/>
        </w:rPr>
        <w:t>, Ángel Torres, Alberto Sánchez (El Almendro), Pescaílla de Jerez y Macarena de Jerez. A la guitarra estarán Jesús Agarrado ‘El Guardia’ y Jesule del Puerto y a las palmas José de Cantarote y Ángel Peña. El espectáculo contará también con la colaboración de Salvador Fanega y Pepe ‘El Mago’. La entrada será gratuita hasta completar aforo previsto para unas 400 personas.</w:t>
      </w:r>
    </w:p>
    <w:p>
      <w:pPr>
        <w:pStyle w:val="BodyText"/>
        <w:spacing w:lineRule="auto" w:line="240" w:before="0" w:after="140"/>
        <w:jc w:val="both"/>
        <w:rPr/>
      </w:pPr>
      <w:r>
        <w:rPr>
          <w:rStyle w:val="Fuentedeprrafopredeter18"/>
          <w:rFonts w:eastAsia="Arial" w:cs="Arial Narrow" w:ascii="Arial Narrow" w:hAnsi="Arial Narrow"/>
          <w:i/>
          <w:iCs/>
          <w:color w:val="auto"/>
          <w:sz w:val="26"/>
          <w:szCs w:val="26"/>
          <w:lang w:eastAsia="es-ES_tradnl"/>
        </w:rPr>
        <w:t xml:space="preserve">(Se adjunta fotografía y cartel y audio de Francisco Zurita) </w:t>
      </w:r>
      <w:hyperlink r:id="rId2">
        <w:r>
          <w:rPr>
            <w:rStyle w:val="Hyperlink"/>
            <w:rFonts w:eastAsia="Arial" w:cs="Arial Narrow" w:ascii="Arial Narrow" w:hAnsi="Arial Narrow"/>
            <w:i/>
            <w:iCs/>
            <w:color w:val="auto"/>
            <w:sz w:val="26"/>
            <w:szCs w:val="26"/>
            <w:lang w:eastAsia="es-ES_tradnl"/>
          </w:rPr>
          <w:t>https://soundcloud.com/user-162770691/calle-de-ramon-de-cala-7/s-o1BgJpbXAN3</w:t>
        </w:r>
      </w:hyperlink>
    </w:p>
    <w:p>
      <w:pPr>
        <w:pStyle w:val="BodyText"/>
        <w:spacing w:lineRule="auto" w:line="240" w:before="0" w:after="140"/>
        <w:jc w:val="both"/>
        <w:rPr>
          <w:rStyle w:val="Fuentedeprrafopredeter18"/>
          <w:rFonts w:ascii="Arial Narrow" w:hAnsi="Arial Narrow" w:eastAsia="Arial" w:cs="Arial Narrow"/>
          <w:i/>
          <w:i/>
          <w:iCs/>
          <w:color w:val="auto"/>
          <w:sz w:val="26"/>
          <w:szCs w:val="26"/>
          <w:lang w:eastAsia="es-ES_tradnl"/>
        </w:rPr>
      </w:pPr>
      <w:r>
        <w:rPr>
          <w:rFonts w:eastAsia="Arial" w:cs="Arial Narrow" w:ascii="Arial Narrow" w:hAnsi="Arial Narrow"/>
          <w:i/>
          <w:iCs/>
          <w:color w:val="auto"/>
          <w:sz w:val="26"/>
          <w:szCs w:val="26"/>
          <w:lang w:eastAsia="es-ES_tradnl"/>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Caption"/>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hanging="0" w:left="72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hanging="357" w:left="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hanging="0" w:left="720" w:right="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hanging="0" w:left="567" w:right="567"/>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1">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
    <w:name w:val="Título 21"/>
    <w:basedOn w:val="Normal"/>
    <w:qFormat/>
    <w:pPr>
      <w:keepNext w:val="true"/>
      <w:jc w:val="center"/>
    </w:pPr>
    <w:rPr>
      <w:b/>
      <w:i/>
      <w:sz w:val="22"/>
      <w:u w:val="single"/>
    </w:rPr>
  </w:style>
  <w:style w:type="paragraph" w:styleId="EndnoteSymbol">
    <w:name w:val="Endnote Symbol"/>
    <w:basedOn w:val="Normal"/>
    <w:qFormat/>
    <w:pPr>
      <w:ind w:hanging="339" w:left="339" w:right="0"/>
    </w:pPr>
    <w:rPr>
      <w:sz w:val="20"/>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hanging="0" w:left="100" w:right="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firstLine="567" w:left="0" w:right="0"/>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hanging="0" w:left="567" w:right="567"/>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hanging="357" w:left="357" w:right="0"/>
    </w:pPr>
    <w:rPr/>
  </w:style>
  <w:style w:type="paragraph" w:styleId="Sangra3detindependiente">
    <w:name w:val="Sangría 3 de t. independiente"/>
    <w:basedOn w:val="Normal"/>
    <w:qFormat/>
    <w:pPr>
      <w:spacing w:before="0" w:after="120"/>
      <w:ind w:hanging="0" w:left="283" w:right="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BodyText"/>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paragraph" w:styleId="Textbody">
    <w:name w:val="Text body"/>
    <w:basedOn w:val="Normal"/>
    <w:qFormat/>
    <w:pPr>
      <w:spacing w:lineRule="auto" w:line="288" w:before="0" w:after="140"/>
    </w:pPr>
    <w:rPr/>
  </w:style>
  <w:style w:type="paragraph" w:styleId="Standard4">
    <w:name w:val="Standard4"/>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0"/>
      <w:sz w:val="24"/>
      <w:szCs w:val="24"/>
      <w:lang w:val="es-ES" w:eastAsia="zh-CN" w:bidi="hi-IN"/>
    </w:rPr>
  </w:style>
  <w:style w:type="paragraph" w:styleId="Caption15">
    <w:name w:val="Caption15"/>
    <w:basedOn w:val="Normal"/>
    <w:qFormat/>
    <w:pPr>
      <w:suppressLineNumbers/>
      <w:spacing w:before="120" w:after="120"/>
    </w:pPr>
    <w:rPr>
      <w:rFonts w:cs="Arial"/>
      <w:i/>
      <w:iCs/>
      <w:sz w:val="24"/>
      <w:szCs w:val="24"/>
    </w:rPr>
  </w:style>
  <w:style w:type="paragraph" w:styleId="Caption6">
    <w:name w:val="Caption6"/>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calle-de-ramon-de-cala-7/s-o1BgJpbXAN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730</TotalTime>
  <Application>LibreOffice/7.6.0.3$Windows_X86_64 LibreOffice_project/69edd8b8ebc41d00b4de3915dc82f8f0fc3b6265</Application>
  <AppVersion>15.0000</AppVersion>
  <Pages>2</Pages>
  <Words>422</Words>
  <Characters>2271</Characters>
  <CharactersWithSpaces>2690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2024-09-11T12:00:55Z</cp:lastPrinted>
  <dcterms:modified xsi:type="dcterms:W3CDTF">2024-09-12T11:09:20Z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