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pPr>
      <w:r>
        <w:rPr>
          <w:rStyle w:val="Nfasis1"/>
          <w:rFonts w:cs="Arial" w:ascii="Arial Narrow" w:hAnsi="Arial Narrow"/>
          <w:b/>
          <w:bCs/>
          <w:i w:val="false"/>
          <w:iCs w:val="false"/>
          <w:sz w:val="40"/>
          <w:szCs w:val="40"/>
        </w:rPr>
        <w:t>El Ayuntamiento y Eventur colabora</w:t>
      </w:r>
      <w:r>
        <w:rPr>
          <w:rStyle w:val="Nfasis1"/>
          <w:rFonts w:cs="Arial" w:ascii="Arial Narrow" w:hAnsi="Arial Narrow"/>
          <w:b/>
          <w:bCs/>
          <w:i w:val="false"/>
          <w:iCs w:val="false"/>
          <w:sz w:val="40"/>
          <w:szCs w:val="40"/>
        </w:rPr>
        <w:t>n en la promoción de Jerez en la</w:t>
      </w:r>
      <w:r>
        <w:rPr>
          <w:rStyle w:val="Nfasis1"/>
          <w:rFonts w:cs="Arial" w:ascii="Arial Narrow" w:hAnsi="Arial Narrow"/>
          <w:b/>
          <w:bCs/>
          <w:i w:val="false"/>
          <w:iCs w:val="false"/>
          <w:sz w:val="40"/>
          <w:szCs w:val="40"/>
        </w:rPr>
        <w:t xml:space="preserve"> próxima Feria de la construcción, ExpoConstruye</w:t>
      </w:r>
    </w:p>
    <w:p>
      <w:pPr>
        <w:pStyle w:val="Normal"/>
        <w:rPr>
          <w:rFonts w:ascii="Arial Narrow" w:hAnsi="Arial Narrow"/>
          <w:sz w:val="32"/>
          <w:szCs w:val="32"/>
        </w:rPr>
      </w:pPr>
      <w:r>
        <w:rPr>
          <w:rFonts w:ascii="Arial Narrow" w:hAnsi="Arial Narrow"/>
          <w:sz w:val="32"/>
          <w:szCs w:val="32"/>
        </w:rPr>
      </w:r>
    </w:p>
    <w:p>
      <w:pPr>
        <w:pStyle w:val="Normal"/>
        <w:rPr>
          <w:rFonts w:ascii="Arial Narrow" w:hAnsi="Arial Narrow"/>
          <w:sz w:val="32"/>
          <w:szCs w:val="32"/>
        </w:rPr>
      </w:pPr>
      <w:r>
        <w:rPr>
          <w:rFonts w:ascii="Arial Narrow" w:hAnsi="Arial Narrow"/>
          <w:sz w:val="32"/>
          <w:szCs w:val="32"/>
        </w:rPr>
      </w:r>
    </w:p>
    <w:p>
      <w:pPr>
        <w:pStyle w:val="BodyText"/>
        <w:spacing w:lineRule="auto" w:line="240"/>
        <w:jc w:val="both"/>
        <w:rPr/>
      </w:pPr>
      <w:r>
        <w:rPr>
          <w:rStyle w:val="Fuentedeprrafopredeter18"/>
          <w:rFonts w:eastAsia="Arial" w:cs="Arial Narrow" w:ascii="Arial Narrow" w:hAnsi="Arial Narrow"/>
          <w:b/>
          <w:bCs/>
          <w:color w:val="auto"/>
          <w:sz w:val="26"/>
          <w:szCs w:val="26"/>
          <w:lang w:eastAsia="es-ES_tradnl"/>
        </w:rPr>
        <w:t>12</w:t>
      </w:r>
      <w:r>
        <w:rPr>
          <w:rStyle w:val="Fuentedeprrafopredeter18"/>
          <w:rFonts w:eastAsia="Arial" w:cs="Arial Narrow" w:ascii="Arial Narrow" w:hAnsi="Arial Narrow"/>
          <w:b/>
          <w:bCs/>
          <w:color w:val="auto"/>
          <w:sz w:val="26"/>
          <w:szCs w:val="26"/>
          <w:lang w:eastAsia="es-ES_tradnl"/>
        </w:rPr>
        <w:t xml:space="preserve"> de septiembre de 2024. </w:t>
      </w:r>
      <w:r>
        <w:rPr>
          <w:rStyle w:val="Fuentedeprrafopredeter18"/>
          <w:rFonts w:eastAsia="Arial" w:cs="Arial Narrow" w:ascii="Arial Narrow" w:hAnsi="Arial Narrow"/>
          <w:b w:val="false"/>
          <w:bCs w:val="false"/>
          <w:color w:val="auto"/>
          <w:sz w:val="26"/>
          <w:szCs w:val="26"/>
          <w:lang w:eastAsia="es-ES_tradnl"/>
        </w:rPr>
        <w:t xml:space="preserve">El Ayuntamiento </w:t>
      </w:r>
      <w:r>
        <w:rPr>
          <w:rStyle w:val="Fuentedeprrafopredeter18"/>
          <w:rFonts w:eastAsia="Arial" w:cs="Arial Narrow" w:ascii="Arial Narrow" w:hAnsi="Arial Narrow"/>
          <w:b w:val="false"/>
          <w:bCs w:val="false"/>
          <w:color w:val="auto"/>
          <w:sz w:val="26"/>
          <w:szCs w:val="26"/>
          <w:lang w:eastAsia="es-ES_tradnl"/>
        </w:rPr>
        <w:t xml:space="preserve">ha firmado </w:t>
      </w:r>
      <w:r>
        <w:rPr>
          <w:rStyle w:val="Fuentedeprrafopredeter18"/>
          <w:rFonts w:eastAsia="Arial" w:cs="Arial Narrow" w:ascii="Arial Narrow" w:hAnsi="Arial Narrow"/>
          <w:b w:val="false"/>
          <w:bCs w:val="false"/>
          <w:color w:val="auto"/>
          <w:sz w:val="26"/>
          <w:szCs w:val="26"/>
          <w:lang w:eastAsia="es-ES_tradnl"/>
        </w:rPr>
        <w:t xml:space="preserve">un convenio con la empresa Comunicación, Eventos y Turismo S.L, Eventur para llevar a cabo una acción de promoción turística de Jerez en el marco de ExpocConstruye, la Feria  del sector de la construcción, que celebra este año su IV edición en IFECA  los días 16 y 17 de octubre. </w:t>
      </w:r>
    </w:p>
    <w:p>
      <w:pPr>
        <w:pStyle w:val="BodyText"/>
        <w:spacing w:lineRule="auto" w:line="240"/>
        <w:jc w:val="both"/>
        <w:rPr>
          <w:rFonts w:ascii="Arial Narrow" w:hAnsi="Arial Narrow" w:eastAsia="Arial" w:cs="Arial Narrow"/>
          <w:color w:val="auto"/>
          <w:sz w:val="26"/>
          <w:szCs w:val="26"/>
          <w:lang w:eastAsia="es-ES_tradnl"/>
        </w:rPr>
      </w:pPr>
      <w:r>
        <w:rPr>
          <w:rFonts w:eastAsia="Arial" w:cs="Arial Narrow" w:ascii="Arial Narrow" w:hAnsi="Arial Narrow"/>
          <w:color w:val="auto"/>
          <w:sz w:val="26"/>
          <w:szCs w:val="26"/>
          <w:lang w:eastAsia="es-ES_tradnl"/>
        </w:rPr>
        <w:t xml:space="preserve">El teniente de alcaldesa de Turismo, Antonio Real, ha explicado que el objeto de este convenio es establecer las bases de una colaboración con esta empresa “para impulsar la promoción de Jerez, aprovechando la celebración en nuestra ciudad, por cuarto año consecutivo, de un evento clave para el sector de la construcción, en el que se da cita una amplia representación de empresas y entidades, así como de visitantes de toda la provincia y Andalucía”. </w:t>
      </w:r>
    </w:p>
    <w:p>
      <w:pPr>
        <w:pStyle w:val="BodyText"/>
        <w:spacing w:lineRule="auto" w:line="240"/>
        <w:jc w:val="both"/>
        <w:rPr>
          <w:rFonts w:ascii="Arial Narrow" w:hAnsi="Arial Narrow" w:eastAsia="Arial" w:cs="Arial Narrow"/>
          <w:color w:val="auto"/>
          <w:sz w:val="26"/>
          <w:szCs w:val="26"/>
          <w:lang w:eastAsia="es-ES_tradnl"/>
        </w:rPr>
      </w:pPr>
      <w:r>
        <w:rPr>
          <w:rFonts w:eastAsia="Arial" w:cs="Arial Narrow" w:ascii="Arial Narrow" w:hAnsi="Arial Narrow"/>
          <w:color w:val="auto"/>
          <w:sz w:val="26"/>
          <w:szCs w:val="26"/>
          <w:lang w:eastAsia="es-ES_tradnl"/>
        </w:rPr>
        <w:t xml:space="preserve">De esta forma, a través de este convenio se pretende hacer más visible la marca ‘Ayuntamiento de Jerez’ en Expoconstruye incluyendo este distintivo en distintos elementos promocionales que se instalen en la Feria, así como en el material que se reparta entre los asistentes o visitantes, como pueden ser acreditaciones o cartelería diversa; igualmente, se potenciará la inclusión de esta marca en redes sociales y en la web oficial del evento, así como su difusión en medios publicitarios. </w:t>
      </w:r>
    </w:p>
    <w:p>
      <w:pPr>
        <w:pStyle w:val="BodyText"/>
        <w:spacing w:lineRule="auto" w:line="240"/>
        <w:jc w:val="both"/>
        <w:rPr>
          <w:rFonts w:ascii="Arial Narrow" w:hAnsi="Arial Narrow" w:eastAsia="Arial" w:cs="Arial Narrow"/>
          <w:color w:val="auto"/>
          <w:sz w:val="26"/>
          <w:szCs w:val="26"/>
          <w:lang w:eastAsia="es-ES_tradnl"/>
        </w:rPr>
      </w:pPr>
      <w:r>
        <w:rPr>
          <w:rFonts w:eastAsia="Arial" w:cs="Arial Narrow" w:ascii="Arial Narrow" w:hAnsi="Arial Narrow"/>
          <w:color w:val="auto"/>
          <w:sz w:val="26"/>
          <w:szCs w:val="26"/>
          <w:lang w:eastAsia="es-ES_tradnl"/>
        </w:rPr>
        <w:t xml:space="preserve">El pasado año, ExpoConstruye reunió en IFECA a más de 60 expositores y marcas que mostraron las últimas tendencias y experiencias en el sector de la construcción. En su III edición, celebrada en septiembre pasado, la Feria sirvió como foro de encuentro entre distintos agentes relacionados con esta industria que abordaron un amplio abanico de temas de actualidad en la materia, como pueden ser la sostenibilidad, los procesos de rehabilitación, los retos de las nuevas tecnologías, o las expectativas de crecimiento. </w:t>
      </w:r>
    </w:p>
    <w:p>
      <w:pPr>
        <w:pStyle w:val="BodyText"/>
        <w:spacing w:lineRule="auto" w:line="240"/>
        <w:jc w:val="both"/>
        <w:rPr>
          <w:rFonts w:ascii="Arial Narrow" w:hAnsi="Arial Narrow" w:eastAsia="Arial" w:cs="Arial Narrow"/>
          <w:color w:val="auto"/>
          <w:sz w:val="26"/>
          <w:szCs w:val="26"/>
          <w:lang w:eastAsia="es-ES_tradnl"/>
        </w:rPr>
      </w:pPr>
      <w:r>
        <w:rPr>
          <w:rFonts w:eastAsia="Arial" w:cs="Arial Narrow" w:ascii="Arial Narrow" w:hAnsi="Arial Narrow"/>
          <w:color w:val="auto"/>
          <w:sz w:val="26"/>
          <w:szCs w:val="26"/>
          <w:lang w:eastAsia="es-ES_tradnl"/>
        </w:rPr>
        <w:t xml:space="preserve">Es por ello, que, como ha resaltado Antonio Real, “este foro constituye un espacio idóneo para llevar a cabo este tipo de acciones de promoción que ponga en valor el gran potencial que tiene Jerez como ciudad con grandes oportunidades para la inversión, así como su proyección como destino turístico de calidad, bien posicionado y definido”. </w:t>
      </w:r>
    </w:p>
    <w:p>
      <w:pPr>
        <w:pStyle w:val="BodyText"/>
        <w:spacing w:lineRule="auto" w:line="240" w:before="0" w:after="140"/>
        <w:jc w:val="both"/>
        <w:rPr>
          <w:rFonts w:ascii="Arial Narrow" w:hAnsi="Arial Narrow" w:eastAsia="Arial" w:cs="Arial Narrow"/>
          <w:color w:val="auto"/>
          <w:sz w:val="26"/>
          <w:szCs w:val="26"/>
          <w:lang w:eastAsia="es-ES_tradnl"/>
        </w:rPr>
      </w:pPr>
      <w:r>
        <w:rPr>
          <w:rFonts w:eastAsia="Arial" w:cs="Arial Narrow" w:ascii="Arial Narrow" w:hAnsi="Arial Narrow"/>
          <w:color w:val="auto"/>
          <w:sz w:val="26"/>
          <w:szCs w:val="26"/>
          <w:lang w:eastAsia="es-ES_tradnl"/>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hanging="0" w:left="720" w:right="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hanging="0" w:left="567" w:right="567"/>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1">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
    <w:name w:val="Título 21"/>
    <w:basedOn w:val="Normal"/>
    <w:qFormat/>
    <w:pPr>
      <w:keepNext w:val="true"/>
      <w:jc w:val="center"/>
    </w:pPr>
    <w:rPr>
      <w:b/>
      <w:i/>
      <w:sz w:val="22"/>
      <w:u w:val="single"/>
    </w:rPr>
  </w:style>
  <w:style w:type="paragraph" w:styleId="EndnoteSymbol">
    <w:name w:val="Endnote Symbol"/>
    <w:basedOn w:val="Normal"/>
    <w:qFormat/>
    <w:pPr>
      <w:ind w:hanging="339" w:left="339" w:right="0"/>
    </w:pPr>
    <w:rPr>
      <w:sz w:val="20"/>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hanging="0" w:left="100" w:right="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firstLine="567" w:left="0" w:right="0"/>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hanging="0" w:left="567" w:right="567"/>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hanging="357" w:left="357" w:right="0"/>
    </w:pPr>
    <w:rPr/>
  </w:style>
  <w:style w:type="paragraph" w:styleId="Sangra3detindependiente">
    <w:name w:val="Sangría 3 de t. independiente"/>
    <w:basedOn w:val="Normal"/>
    <w:qFormat/>
    <w:pPr>
      <w:spacing w:before="0" w:after="120"/>
      <w:ind w:hanging="0" w:left="283" w:right="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714</TotalTime>
  <Application>LibreOffice/7.6.5.2$Windows_X86_64 LibreOffice_project/38d5f62f85355c192ef5f1dd47c5c0c0c6d6598b</Application>
  <AppVersion>15.0000</AppVersion>
  <Pages>1</Pages>
  <Words>367</Words>
  <Characters>1882</Characters>
  <CharactersWithSpaces>2250</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2024-09-12T09:07:03Z</cp:lastPrinted>
  <dcterms:modified xsi:type="dcterms:W3CDTF">2024-09-12T10:58:15Z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