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cs="Arial Narrow"/>
          <w:b/>
          <w:b/>
          <w:bCs/>
          <w:sz w:val="40"/>
          <w:szCs w:val="40"/>
          <w:lang w:eastAsia="es-ES_tradnl"/>
        </w:rPr>
      </w:pPr>
      <w:r>
        <w:rPr>
          <w:rFonts w:cs="Arial Narrow" w:ascii="Arial Narrow" w:hAnsi="Arial Narrow"/>
          <w:b/>
          <w:bCs/>
          <w:sz w:val="40"/>
          <w:szCs w:val="40"/>
          <w:lang w:eastAsia="es-ES_tradnl"/>
        </w:rPr>
        <w:t xml:space="preserve">El Ayuntamiento promueve el comercio y la cultura local este sábado con la ‘Noche Azul y Blanca’ </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
          <w:bCs/>
          <w:sz w:val="26"/>
          <w:szCs w:val="26"/>
          <w:lang w:eastAsia="es-ES_tradnl"/>
        </w:rPr>
        <w:t xml:space="preserve">26 de septiembre de 2024. </w:t>
      </w:r>
      <w:r>
        <w:rPr>
          <w:rFonts w:eastAsia="Arial" w:cs="Arial Narrow" w:ascii="Arial Narrow" w:hAnsi="Arial Narrow"/>
          <w:bCs/>
          <w:sz w:val="26"/>
          <w:szCs w:val="26"/>
          <w:lang w:eastAsia="es-ES_tradnl"/>
        </w:rPr>
        <w:t>El centro de la ciudad acogerá este sábado la ‘Noche Azul y Blanca’ desde las cinco de la tarde hasta las once de la noche en cinco espacios temáticos diferenciados que abarcan la calle Larga, Alameda del Banco, Calle Doña Blanca, Plaza del Arenal y Plaza de la Asunción con una amplia variedad de propuestas comerciales y culturales. El Ayuntamiento, a través de la Delegación de Comercio y Consumo que dirige Nela García, ha programado una serie de actividades que incluyen visitas, exposiciones, dinamización para niños así como exhibiciones musicales y conciertos en directo.</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Con ello se quiere visualizar el tejido asociativo comercial y cultural de la ciudad como elemento fortalecedor y apoyo a la candidatura a ‘Jerez 2031, Capital Europea de la Cultura’ y hacer partícipes a los comerciantes y en general a toda la ciudadanía de los valores que representa esta candidatura que se promocionará a través de un stand ubicado en plena plaza del Arenal. “La Noche Azul y Blanca nos permite incidir en la promoción del tejido empresarial local, la industria cultural y su conexión con el ciudadano involucrando a éste en la candidatura y conectándolo con el centro urbano como escaparate para la promoción de los valores que la ciudad posee”, ha dicho García.</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Coordinada conjuntamente con las asociaciones de comerciantes de la ciudad, la ‘Noche Azul y Blanca’ será un escaparate que recogerá una muestra de los comercios de Jerez en plena calle Larga donde se ubicarán los stands de moda y complementos mientras que en la Plaza Doña Blanca estarán colocados los de productos de Comercio Justo, alimentación, salud y belleza. Esta acción tiene como objeto promover la actividad económica, comercial y de servicios de las entidades que desarrollan su negocio en diferentes espacios de la ciudad a través de actividades de dinamización e impulso al comercio de proximidad. En este sentido los más pequeños también tendrán esa noche en Doña Blanca un espacio con actividades de animación infantil como magia, música, pintacaras o un Photo Booth.</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A todo ello hay que sumar las muchas propuestas culturales que se repartirán en diferentes enclaves. De manera excepcional permanecerá abierto el Alcázar de Jerez (excepto jardines) de 20.00 a 23.00 horas y la exposición ubicada en el patio del Ayuntamiento ‘Vestida eres de gracia’. Además en los Claustros de Santo Domingo permanecerán abiertas las muestras ‘Aniversario de la Guardia Civil 180 años de su fundación y 65 de la Agrupación de Tráfico’, ‘Cádiz, Viento y Mar’ y ‘In Vino Veritas’, mientras que en Sala Pescadería Vieja se podrá disfrutar de la  exposición ‘Geometría del Presente’ de Antonio R</w:t>
      </w:r>
      <w:bookmarkStart w:id="0" w:name="_GoBack"/>
      <w:bookmarkEnd w:id="0"/>
      <w:r>
        <w:rPr>
          <w:rFonts w:eastAsia="Arial" w:cs="Arial Narrow" w:ascii="Arial Narrow" w:hAnsi="Arial Narrow"/>
          <w:bCs/>
          <w:sz w:val="26"/>
          <w:szCs w:val="26"/>
          <w:lang w:eastAsia="es-ES_tradnl"/>
        </w:rPr>
        <w:t xml:space="preserve">ojas. </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 xml:space="preserve">Los ciudadanos que lo deseen podrán visitar también la bodega Cayetano del Pino -abierta para la ocasión- o participar en el ‘Gran Prix Ciudad de Jerez’ organizado por la empresa Brandom Tourist, consistente en un juego por equipos para descubrir la historia de Jerez a través de pruebas y enigmas. La oferta se complementa con la Ofrenda Floral y la Misa Flamenca que tendrá lugar en San Miguel dentro de las actividades de la Semana Cultural organizada por la AA.VV de dicho barrio y con la XII Velada Flamenca en honor a Madre de Dios de la Misericordia organizada por la Hermandad del Transporte, entre otras muchas opciones. </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 xml:space="preserve">La Plaza del Arenal será el espacio para las artes plásticas con la presencia de colectivos de artistas y artesanos que expondrán parte de su obra y donde además se colocará un Photocall de la ‘Noche Azul y Blanca’. Por su parte la  Alameda del Banco será el espacio dedicado a la danza y al baile con una exhibición de zumba a cargo de Gimnasio Enjoy, de danza urbana (por parte de Academia Hermanas Sánchez), danza clásica (academia de Belén Fernández) mientras que el flamenco estará representado por las academias de María José Franco y  Centro de Baile Jerez. Por último la Plaza de la Asunción tendrá especial protagonismo para los más jóvenes con los conciertos de ‘DJ Canevas’, ‘Abocajarro’ y ‘Mario Díaz’ desde las 20.30 horas de la tarde. </w:t>
      </w:r>
    </w:p>
    <w:p>
      <w:pPr>
        <w:pStyle w:val="Normal"/>
        <w:tabs>
          <w:tab w:val="clear" w:pos="720"/>
          <w:tab w:val="left" w:pos="3045" w:leader="none"/>
        </w:tabs>
        <w:jc w:val="both"/>
        <w:rPr>
          <w:rFonts w:ascii="Arial Narrow" w:hAnsi="Arial Narrow" w:eastAsia="Arial" w:cs="Arial Narrow"/>
          <w:bCs/>
          <w:sz w:val="26"/>
          <w:szCs w:val="26"/>
          <w:lang w:eastAsia="es-ES_tradnl"/>
        </w:rPr>
      </w:pPr>
      <w:r>
        <w:rPr/>
      </w:r>
    </w:p>
    <w:p>
      <w:pPr>
        <w:pStyle w:val="Normal"/>
        <w:tabs>
          <w:tab w:val="clear" w:pos="720"/>
          <w:tab w:val="left" w:pos="3045" w:leader="none"/>
        </w:tabs>
        <w:jc w:val="both"/>
        <w:rPr>
          <w:rFonts w:ascii="Arial Narrow" w:hAnsi="Arial Narrow"/>
          <w:i/>
          <w:i/>
          <w:iCs/>
          <w:sz w:val="26"/>
          <w:szCs w:val="26"/>
        </w:rPr>
      </w:pPr>
      <w:r>
        <w:rPr>
          <w:rFonts w:ascii="Arial Narrow" w:hAnsi="Arial Narrow"/>
          <w:i/>
          <w:iCs/>
          <w:sz w:val="26"/>
          <w:szCs w:val="26"/>
        </w:rPr>
        <w:t>(Se adjunta cartel)</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rPr>
      <w:color w:val="0563C1"/>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uiPriority w:val="99"/>
    <w:semiHidden/>
    <w:qFormat/>
    <w:rsid w:val="007f333c"/>
    <w:rPr>
      <w:rFonts w:ascii="Segoe UI" w:hAnsi="Segoe UI" w:cs="Segoe UI"/>
      <w:kern w:val="2"/>
      <w:sz w:val="18"/>
      <w:szCs w:val="18"/>
      <w:lang w:eastAsia="zh-CN"/>
    </w:rPr>
  </w:style>
  <w:style w:type="character" w:styleId="TextoindependienteCar" w:customStyle="1">
    <w:name w:val="Texto independiente Car"/>
    <w:basedOn w:val="DefaultParagraphFont"/>
    <w:qFormat/>
    <w:rsid w:val="00550351"/>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alloonText">
    <w:name w:val="Balloon Text"/>
    <w:basedOn w:val="Normal"/>
    <w:link w:val="TextodegloboCar2"/>
    <w:uiPriority w:val="99"/>
    <w:semiHidden/>
    <w:unhideWhenUsed/>
    <w:qFormat/>
    <w:rsid w:val="007f333c"/>
    <w:pPr/>
    <w:rPr>
      <w:rFonts w:ascii="Segoe UI" w:hAnsi="Segoe UI" w:cs="Segoe UI"/>
      <w:sz w:val="18"/>
      <w:szCs w:val="18"/>
    </w:rPr>
  </w:style>
  <w:style w:type="paragraph" w:styleId="ListParagraph">
    <w:name w:val="List Paragraph"/>
    <w:basedOn w:val="Normal"/>
    <w:uiPriority w:val="34"/>
    <w:qFormat/>
    <w:rsid w:val="00dd455f"/>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LibreOffice/7.3.6.2$Windows_X86_64 LibreOffice_project/c28ca90fd6e1a19e189fc16c05f8f8924961e12e</Application>
  <AppVersion>15.0000</AppVersion>
  <Pages>2</Pages>
  <Words>696</Words>
  <Characters>3483</Characters>
  <CharactersWithSpaces>4178</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2024-09-26T07:20:00Z</dcterms:created>
  <dc:creator>ADELIFL</dc:creator>
  <dc:description/>
  <dc:language>es-ES</dc:language>
  <cp:lastModifiedBy/>
  <cp:lastPrinted>2024-09-18T09:24:00Z</cp:lastPrinted>
  <dcterms:modified xsi:type="dcterms:W3CDTF">2024-09-26T13:26:19Z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