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comunidad educativa estrena este curso nuevas propuestas enmarcadas en la oferta educativa municipal ‘Jerez Educa’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sz w:val="36"/>
          <w:szCs w:val="36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José Ángel Aparicio presenta un actualizado programa que incluye visitas y actividades relacionadas con la seguridad, el 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medio ambiente y la educación en valores  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14 de octubre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delegado de Desarrollo Educativo, José Ángel Aparicio, ha presentado este lunes las novedades de la oferta educativa municipal ‘Jerez Educa’ de este curso 2024-2025. Se trata de un progra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ma de 123 actividades que se oferta a todos los centros docentes del municipio, que en esta edición, se ha actualizado, de acuerdo con las demandas de la comunidad educativa, y se ha completado con la inclusión de nuevas propuestas.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El delegado ha explicad</w:t>
      </w: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o que en esta renovación de ‘Jerez Educa’ han participado tanto los técnicos de la Delegación de Desarrollo Educativo como las federaciones de asociaciones de madres y padres del alumnado y los  equipos de dirección de los centros.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José Ángel Aparicio ha s</w:t>
      </w: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eñalado que teniendo como horizonte la candidatura Jerez 2031, Capital Europea de la Cultura, es preciso “</w:t>
      </w: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impulsar la interacción </w:t>
      </w:r>
      <w:proofErr w:type="gramStart"/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entre</w:t>
      </w:r>
      <w:proofErr w:type="gramEnd"/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 la educación y la cultura”,  y que, en este sentido, “la oferta educativa municipal es una herramienta muy interesante p</w:t>
      </w: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ara poner al alcance de nuestros colegios e institutos recursos de carácter muy variado para completar la formación integral del alumnado”. 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Respecto a las novedades de ‘Jerez Educa’ para este curso, el delegado ha resaltado la recuperación de las visitas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al Archivo Municipal, entre las  relacionadas con la historia, el patrimonio y los servicios, así como otras propuestas como la actividad ‘Un Gato en el Museo nos lleva de paseo’, en el Museo Arqueológico; el concurso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Kahoot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en el Palacio del Tiempo y 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visita a los jardines y a los museos de la  Fundación Andrés de Ribera.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Se suman también otras visitas al Museo del Belén de Jerez,  a la exposición de receptores de radio, televisores y gramófonos de Frontera Radio, al Museo del IES Padre Luis Coloma, a 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 Yeguada de la Cartuja y al Campus de Jerez. Esta última, con el fin de impulsar la orientación profesional. También en colaboración con la UCA se convoca este curso el concurso ‘Una mirada a la Universidad’.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Igualmente, se incluyen actividades novedosas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relacionadas con la educación vial, como la visita a la nueva Jefatura de la Policía Local y al Centro de Control de Tráfico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 la Campaña de Sensibilización de educación vial.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Asimismo, en esta nueva programación ganan en importancia las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señas de identidad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Jerez como el flamenco, que se va a trabajar como educación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permanente y se van a ofertar clases de baile. Se incorporan también propuestas relacionadas con las Artes Escénicas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para crear afición y nuevos públicos y en cuanto a educación en valores, 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 esta oferta educativa municipal se va a trabajar este curso con la ONCE, a través de visitas a la organización y  de actividades que van a poner en marcha en los centros que las soliciten. 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Igualmente, se ofrece la oportunidad al alumnado de conocer qué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es el autismo, de la mano de la asociación Autismo Cádiz, así como otras actividades relacionadas con la igualdad,  con iniciativas como el programa de mediadores y mediadoras por la igualdad; o la actividad ‘Igualdad digital’, con la que será posible echa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 una mirada con perspectiva de género a través de las redes sociales. Del mismo modo, se trabajará con el alumnado la sensibilización sobre trata.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el marco de ‘Jerez Educa’, tendrá lugar ‘la reunión escolar de ajedrez’ y se pondrán en marcha actividade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 para fomentar el respeto a la naturaleza y para difundir la riqueza natural del municipio, como un taller sobre los insectos que viven en los árboles, una exposición itinerante sobre el patrimonio arbóreo y actividades en torno al arbolado de los propios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centros educativos. </w:t>
      </w: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delegado ha dado las gracias a las 50 entidades participantes en la oferta educativa municipal y a las áreas del Ayuntamiento que colaboran en las distintas actividades. El programa completo puede consultarse en la web municipal.</w:t>
      </w:r>
    </w:p>
    <w:p w:rsidR="00B24DCC" w:rsidRDefault="00B24D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24DCC" w:rsidRDefault="00B24D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24DCC" w:rsidRDefault="00A63D2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hAnsi="Arial Narrow"/>
          <w:color w:val="090000"/>
          <w:sz w:val="26"/>
          <w:szCs w:val="26"/>
          <w:shd w:val="clear" w:color="auto" w:fill="FFFFFF"/>
        </w:rPr>
        <w:t>(Se adjunta fotografía y enlace de audio)</w:t>
      </w:r>
    </w:p>
    <w:p w:rsidR="00B24DCC" w:rsidRDefault="00A63D27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hyperlink r:id="rId7">
        <w:r>
          <w:rPr>
            <w:rStyle w:val="Hipervnculo1"/>
            <w:rFonts w:ascii="Arial Narrow" w:hAnsi="Arial Narrow"/>
            <w:color w:val="090000"/>
            <w:sz w:val="26"/>
            <w:szCs w:val="26"/>
            <w:shd w:val="clear" w:color="auto" w:fill="FFFFFF"/>
          </w:rPr>
          <w:t>https://soundcloud.com/user-162770691/aparicio-rueda-aac/s-rjLrZT35OXN</w:t>
        </w:r>
      </w:hyperlink>
      <w:r>
        <w:rPr>
          <w:rStyle w:val="Hipervnculo1"/>
          <w:rFonts w:ascii="Arial Narrow" w:hAnsi="Arial Narrow"/>
          <w:color w:val="090000"/>
          <w:sz w:val="26"/>
          <w:szCs w:val="26"/>
          <w:shd w:val="clear" w:color="auto" w:fill="FFFFFF"/>
        </w:rPr>
        <w:t xml:space="preserve"> </w:t>
      </w:r>
    </w:p>
    <w:p w:rsidR="00B24DCC" w:rsidRDefault="00B24D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24DCC" w:rsidRDefault="00B24DCC">
      <w:pPr>
        <w:jc w:val="both"/>
      </w:pPr>
    </w:p>
    <w:p w:rsidR="00B24DCC" w:rsidRDefault="00A63D27">
      <w:pPr>
        <w:suppressAutoHyphens w:val="0"/>
        <w:spacing w:beforeAutospacing="1" w:afterAutospacing="1"/>
        <w:rPr>
          <w:rFonts w:ascii="Arial" w:hAnsi="Arial" w:cs="Arial"/>
          <w:color w:val="002451"/>
          <w:kern w:val="0"/>
          <w:sz w:val="20"/>
          <w:lang w:eastAsia="es-ES"/>
        </w:rPr>
      </w:pPr>
      <w:r>
        <w:rPr>
          <w:rFonts w:ascii="Arial" w:hAnsi="Arial" w:cs="Arial"/>
          <w:color w:val="002451"/>
          <w:kern w:val="0"/>
          <w:sz w:val="20"/>
          <w:lang w:eastAsia="es-ES"/>
        </w:rPr>
        <w:br/>
      </w:r>
    </w:p>
    <w:p w:rsidR="00B24DCC" w:rsidRDefault="00B24DCC">
      <w:pPr>
        <w:jc w:val="both"/>
      </w:pPr>
    </w:p>
    <w:sectPr w:rsidR="00B24DCC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3D27">
      <w:r>
        <w:separator/>
      </w:r>
    </w:p>
  </w:endnote>
  <w:endnote w:type="continuationSeparator" w:id="0">
    <w:p w:rsidR="00000000" w:rsidRDefault="00A6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CC" w:rsidRDefault="00A63D2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3D27">
      <w:r>
        <w:separator/>
      </w:r>
    </w:p>
  </w:footnote>
  <w:footnote w:type="continuationSeparator" w:id="0">
    <w:p w:rsidR="00000000" w:rsidRDefault="00A6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CC" w:rsidRDefault="00A63D2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1F4B"/>
    <w:multiLevelType w:val="multilevel"/>
    <w:tmpl w:val="5E6CA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2163A6"/>
    <w:multiLevelType w:val="multilevel"/>
    <w:tmpl w:val="5DFAC62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CC"/>
    <w:rsid w:val="00A63D27"/>
    <w:rsid w:val="00B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CC5C-4B0E-4B55-B3CE-789E543D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aparicio-rueda-aac/s-rjLrZT35OX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659</Words>
  <Characters>3630</Characters>
  <Application>Microsoft Office Word</Application>
  <DocSecurity>0</DocSecurity>
  <Lines>30</Lines>
  <Paragraphs>8</Paragraphs>
  <ScaleCrop>false</ScaleCrop>
  <Company>HP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28</cp:revision>
  <cp:lastPrinted>2024-10-14T11:58:00Z</cp:lastPrinted>
  <dcterms:created xsi:type="dcterms:W3CDTF">2024-10-08T08:14:00Z</dcterms:created>
  <dcterms:modified xsi:type="dcterms:W3CDTF">2024-10-14T11:25:00Z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