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05E71" w:rsidRDefault="00181CA5">
      <w:pPr>
        <w:rPr>
          <w:color w:val="000000"/>
        </w:rPr>
      </w:pPr>
      <w:r>
        <w:rPr>
          <w:rFonts w:ascii="Arial Narrow" w:eastAsia="Tahoma" w:hAnsi="Arial Narrow"/>
          <w:b/>
          <w:color w:val="000000"/>
          <w:sz w:val="40"/>
          <w:szCs w:val="26"/>
        </w:rPr>
        <w:t>El Ayuntamiento consigue dos subvenciones para actividades de promoción de la salud gracias al convenio del Ministerio de Sanidad y la FEMP</w:t>
      </w:r>
    </w:p>
    <w:p w:rsidR="00A05E71" w:rsidRDefault="00A05E71">
      <w:pPr>
        <w:rPr>
          <w:color w:val="000000"/>
        </w:rPr>
      </w:pPr>
    </w:p>
    <w:p w:rsidR="00A05E71" w:rsidRDefault="00181CA5">
      <w:pPr>
        <w:rPr>
          <w:sz w:val="36"/>
          <w:szCs w:val="36"/>
        </w:rPr>
      </w:pPr>
      <w:r>
        <w:rPr>
          <w:rFonts w:ascii="Arial Narrow" w:eastAsia="Tahoma" w:hAnsi="Arial Narrow"/>
          <w:color w:val="000000"/>
          <w:sz w:val="36"/>
          <w:szCs w:val="36"/>
        </w:rPr>
        <w:t xml:space="preserve">Los proyectos presentados por la ciudad permitirán organizar un taller de </w:t>
      </w:r>
      <w:proofErr w:type="spellStart"/>
      <w:r>
        <w:rPr>
          <w:rFonts w:ascii="Arial Narrow" w:eastAsia="Tahoma" w:hAnsi="Arial Narrow"/>
          <w:color w:val="000000"/>
          <w:sz w:val="36"/>
          <w:szCs w:val="36"/>
        </w:rPr>
        <w:t>danzaterapia</w:t>
      </w:r>
      <w:proofErr w:type="spellEnd"/>
      <w:r>
        <w:rPr>
          <w:rFonts w:ascii="Arial Narrow" w:eastAsia="Tahoma" w:hAnsi="Arial Narrow"/>
          <w:color w:val="000000"/>
          <w:sz w:val="36"/>
          <w:szCs w:val="36"/>
        </w:rPr>
        <w:t xml:space="preserve"> y una campaña de sensibilización sobre el VIH y otras ITS</w:t>
      </w:r>
    </w:p>
    <w:p w:rsidR="00A05E71" w:rsidRDefault="00A05E71">
      <w:pPr>
        <w:jc w:val="both"/>
        <w:rPr>
          <w:rFonts w:ascii="Arial Narrow" w:eastAsia="Tahoma" w:hAnsi="Arial Narrow"/>
          <w:b/>
          <w:color w:val="000000"/>
          <w:sz w:val="12"/>
          <w:szCs w:val="26"/>
        </w:rPr>
      </w:pPr>
    </w:p>
    <w:p w:rsidR="00A05E71" w:rsidRDefault="00A05E71">
      <w:pPr>
        <w:jc w:val="both"/>
        <w:rPr>
          <w:rFonts w:ascii="Arial Narrow" w:eastAsia="Tahoma" w:hAnsi="Arial Narrow"/>
          <w:color w:val="000000"/>
          <w:sz w:val="26"/>
          <w:szCs w:val="26"/>
        </w:rPr>
      </w:pPr>
    </w:p>
    <w:p w:rsidR="00A05E71" w:rsidRDefault="00C0709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2</w:t>
      </w:r>
      <w:bookmarkStart w:id="0" w:name="_GoBack"/>
      <w:bookmarkEnd w:id="0"/>
      <w:r w:rsidR="00181CA5">
        <w:rPr>
          <w:rFonts w:ascii="Arial Narrow" w:hAnsi="Arial Narrow"/>
          <w:b/>
          <w:color w:val="000000"/>
          <w:sz w:val="26"/>
          <w:szCs w:val="26"/>
        </w:rPr>
        <w:t xml:space="preserve"> de </w:t>
      </w:r>
      <w:r w:rsidR="00977EC3">
        <w:rPr>
          <w:rFonts w:ascii="Arial Narrow" w:hAnsi="Arial Narrow"/>
          <w:b/>
          <w:color w:val="000000"/>
          <w:sz w:val="26"/>
          <w:szCs w:val="26"/>
        </w:rPr>
        <w:t>noviembre</w:t>
      </w:r>
      <w:r w:rsidR="00181CA5">
        <w:rPr>
          <w:rFonts w:ascii="Arial Narrow" w:hAnsi="Arial Narrow"/>
          <w:b/>
          <w:color w:val="000000"/>
          <w:sz w:val="26"/>
          <w:szCs w:val="26"/>
        </w:rPr>
        <w:t xml:space="preserve"> de 2024.</w:t>
      </w:r>
      <w:r w:rsidR="00181CA5">
        <w:rPr>
          <w:rFonts w:ascii="Arial Narrow" w:hAnsi="Arial Narrow"/>
          <w:color w:val="000000"/>
          <w:sz w:val="26"/>
          <w:szCs w:val="26"/>
        </w:rPr>
        <w:t xml:space="preserve"> La Junta de Gobierno Local ha aceptado dos subvenciones otorgadas a Jerez en el marco del Convenio entre el Ministerio de Sanidad y la Federación Española de Municipios y Provincias (FEMP), para el desarrollo de </w:t>
      </w:r>
      <w:r w:rsidR="00977EC3">
        <w:rPr>
          <w:rFonts w:ascii="Arial Narrow" w:hAnsi="Arial Narrow"/>
          <w:color w:val="000000"/>
          <w:sz w:val="26"/>
          <w:szCs w:val="26"/>
        </w:rPr>
        <w:t>actuaciones en materia de salud</w:t>
      </w:r>
      <w:r w:rsidR="00181CA5">
        <w:rPr>
          <w:rFonts w:ascii="Arial Narrow" w:hAnsi="Arial Narrow"/>
          <w:color w:val="000000"/>
          <w:sz w:val="26"/>
          <w:szCs w:val="26"/>
        </w:rPr>
        <w:t xml:space="preserve"> y la implementación local de la Estrategia de Promoción de la Salud y Prevención en el Sistema Nacional de Salud. </w:t>
      </w:r>
    </w:p>
    <w:p w:rsidR="00A05E71" w:rsidRDefault="00A05E71">
      <w:pPr>
        <w:jc w:val="both"/>
        <w:rPr>
          <w:rFonts w:ascii="Arial Narrow" w:hAnsi="Arial Narrow"/>
          <w:sz w:val="26"/>
          <w:szCs w:val="26"/>
        </w:rPr>
      </w:pPr>
    </w:p>
    <w:p w:rsidR="00A05E71" w:rsidRDefault="00181CA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La </w:t>
      </w:r>
      <w:r w:rsidR="00977EC3">
        <w:rPr>
          <w:rFonts w:ascii="Arial Narrow" w:hAnsi="Arial Narrow"/>
          <w:color w:val="000000"/>
          <w:sz w:val="26"/>
          <w:szCs w:val="26"/>
        </w:rPr>
        <w:t xml:space="preserve">delegada de Inclusión Social, </w:t>
      </w:r>
      <w:proofErr w:type="spellStart"/>
      <w:r w:rsidR="00977EC3">
        <w:rPr>
          <w:rFonts w:ascii="Arial Narrow" w:hAnsi="Arial Narrow"/>
          <w:color w:val="000000"/>
          <w:sz w:val="26"/>
          <w:szCs w:val="26"/>
        </w:rPr>
        <w:t>Ye</w:t>
      </w:r>
      <w:r>
        <w:rPr>
          <w:rFonts w:ascii="Arial Narrow" w:hAnsi="Arial Narrow"/>
          <w:color w:val="000000"/>
          <w:sz w:val="26"/>
          <w:szCs w:val="26"/>
        </w:rPr>
        <w:t>ssika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Quintero, ha explicado que estos proyectos, presentados por la Delegación de Inclusión Social, permitirán ofrecer a la ciudadanía un Taller de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Danzaterapia</w:t>
      </w:r>
      <w:proofErr w:type="spellEnd"/>
      <w:r>
        <w:rPr>
          <w:rFonts w:ascii="Arial Narrow" w:hAnsi="Arial Narrow"/>
          <w:color w:val="000000"/>
          <w:sz w:val="26"/>
          <w:szCs w:val="26"/>
        </w:rPr>
        <w:t>, dirigido a mujeres en situación de vulnerabilidad social, y desarrollar una campaña de prevención del VIH y otras ITS. Ambas actuaciones estarán subvencionadas al 60%, aportando el Ayuntamiento el 40% restante.</w:t>
      </w:r>
    </w:p>
    <w:p w:rsidR="00A05E71" w:rsidRDefault="00A05E71">
      <w:pPr>
        <w:jc w:val="both"/>
        <w:rPr>
          <w:rFonts w:ascii="Arial Narrow" w:hAnsi="Arial Narrow"/>
          <w:sz w:val="26"/>
          <w:szCs w:val="26"/>
        </w:rPr>
      </w:pPr>
    </w:p>
    <w:p w:rsidR="00A05E71" w:rsidRDefault="00181CA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Cabe recordar que Jerez forma parte de la Red Española de Ciudades Saludables (RECS) desde 2013, y </w:t>
      </w:r>
      <w:r w:rsidR="00977EC3">
        <w:rPr>
          <w:rFonts w:ascii="Arial Narrow" w:hAnsi="Arial Narrow"/>
          <w:color w:val="000000"/>
          <w:sz w:val="26"/>
          <w:szCs w:val="26"/>
        </w:rPr>
        <w:t>que el pasado mes de marzo</w:t>
      </w:r>
      <w:r>
        <w:rPr>
          <w:rFonts w:ascii="Arial Narrow" w:hAnsi="Arial Narrow"/>
          <w:color w:val="000000"/>
          <w:sz w:val="26"/>
          <w:szCs w:val="26"/>
        </w:rPr>
        <w:t xml:space="preserve"> se han presentado dos proyectos que serán subvencionados con 2.508 euros, en el caso del Taller de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Danzaterapia</w:t>
      </w:r>
      <w:proofErr w:type="spellEnd"/>
      <w:r>
        <w:rPr>
          <w:rFonts w:ascii="Arial Narrow" w:hAnsi="Arial Narrow"/>
          <w:color w:val="000000"/>
          <w:sz w:val="26"/>
          <w:szCs w:val="26"/>
        </w:rPr>
        <w:t>, y 3.960 euros, en el caso de la campaña de sensibilización sobre el VIH y ITS. Ambas actividades serán desarrolladas desde el Servicio Municipal de Promoción de la Salud.</w:t>
      </w:r>
    </w:p>
    <w:p w:rsidR="00A05E71" w:rsidRDefault="00A05E71">
      <w:pPr>
        <w:jc w:val="both"/>
        <w:rPr>
          <w:rFonts w:ascii="Arial Narrow" w:hAnsi="Arial Narrow"/>
          <w:sz w:val="26"/>
          <w:szCs w:val="26"/>
        </w:rPr>
      </w:pPr>
    </w:p>
    <w:p w:rsidR="00A05E71" w:rsidRDefault="00181CA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El Taller de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Danzaterapia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cuenta con 50 plaza</w:t>
      </w:r>
      <w:r w:rsidR="00977EC3">
        <w:rPr>
          <w:rFonts w:ascii="Arial Narrow" w:hAnsi="Arial Narrow"/>
          <w:color w:val="000000"/>
          <w:sz w:val="26"/>
          <w:szCs w:val="26"/>
        </w:rPr>
        <w:t>s</w:t>
      </w:r>
      <w:r>
        <w:rPr>
          <w:rFonts w:ascii="Arial Narrow" w:hAnsi="Arial Narrow"/>
          <w:color w:val="000000"/>
          <w:sz w:val="26"/>
          <w:szCs w:val="26"/>
        </w:rPr>
        <w:t xml:space="preserve"> y está dirigido a mujeres en riesgo de vulnerabilidad social. Con esta actividad se persigue fomentar el bienestar emocional de las participantes, fomentando su interacción, la relación y la autoestima. El objetivo de este taller es trabajar el control emocional, la autoconciencia y la capacidad de motivación.</w:t>
      </w:r>
    </w:p>
    <w:p w:rsidR="00A05E71" w:rsidRDefault="00A05E71">
      <w:pPr>
        <w:jc w:val="both"/>
        <w:rPr>
          <w:rFonts w:ascii="Arial Narrow" w:hAnsi="Arial Narrow"/>
          <w:sz w:val="26"/>
          <w:szCs w:val="26"/>
        </w:rPr>
      </w:pPr>
    </w:p>
    <w:p w:rsidR="00A05E71" w:rsidRDefault="00181CA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La campaña de información y sensibilización sobre VIH y otras ITS se desarrollará en el marco de los objetivos que Jerez viene desarrollando a través del Plan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Fast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Track</w:t>
      </w:r>
      <w:proofErr w:type="spellEnd"/>
      <w:r>
        <w:rPr>
          <w:rFonts w:ascii="Arial Narrow" w:hAnsi="Arial Narrow"/>
          <w:color w:val="000000"/>
          <w:sz w:val="26"/>
          <w:szCs w:val="26"/>
        </w:rPr>
        <w:t>, a través de la edición de una página web y material promocional sobre la transmisión de estas enfermedades, cómo prevenirlas y puntos de información y asesoramiento.</w:t>
      </w:r>
    </w:p>
    <w:p w:rsidR="00A05E71" w:rsidRDefault="00181C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entury Gothic"/>
          <w:b/>
          <w:bCs/>
          <w:color w:val="000000"/>
          <w:kern w:val="0"/>
          <w:sz w:val="26"/>
          <w:szCs w:val="26"/>
          <w:lang w:val="es-ES_tradnl" w:eastAsia="es-ES_tradnl"/>
        </w:rPr>
        <w:lastRenderedPageBreak/>
        <w:t>Mejoras en distintos centros sociales</w:t>
      </w:r>
    </w:p>
    <w:p w:rsidR="00A05E71" w:rsidRDefault="00A05E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jc w:val="both"/>
        <w:rPr>
          <w:rFonts w:ascii="Arial Narrow" w:hAnsi="Arial Narrow" w:cs="Century Gothic"/>
          <w:b/>
          <w:bCs/>
          <w:color w:val="000000"/>
          <w:kern w:val="0"/>
          <w:sz w:val="26"/>
          <w:szCs w:val="26"/>
          <w:lang w:val="es-ES_tradnl" w:eastAsia="es-ES_tradnl"/>
        </w:rPr>
      </w:pPr>
    </w:p>
    <w:p w:rsidR="00A05E71" w:rsidRDefault="00181CA5" w:rsidP="00181C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entury Gothic"/>
          <w:color w:val="000000"/>
          <w:kern w:val="0"/>
          <w:sz w:val="26"/>
          <w:szCs w:val="26"/>
          <w:lang w:val="es-ES_tradnl" w:eastAsia="es-ES_tradnl"/>
        </w:rPr>
        <w:t xml:space="preserve">También en materia social, cabe destacar la aprobación del proyecto de mejoras para varios centros dependientes de la Delegación de Inclusión Social, Dependencia, Mayores y Familias, que tiene un presupuesto de 33.550 y un plazo de ejecución de un mes. </w:t>
      </w:r>
    </w:p>
    <w:p w:rsidR="00A05E71" w:rsidRDefault="00A05E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jc w:val="both"/>
        <w:rPr>
          <w:rFonts w:ascii="Arial Narrow" w:hAnsi="Arial Narrow" w:cs="Century Gothic"/>
          <w:color w:val="000000"/>
          <w:kern w:val="0"/>
          <w:sz w:val="26"/>
          <w:szCs w:val="26"/>
          <w:lang w:val="es-ES_tradnl" w:eastAsia="es-ES_tradnl"/>
        </w:rPr>
      </w:pPr>
    </w:p>
    <w:p w:rsidR="00A05E71" w:rsidRDefault="00181CA5" w:rsidP="00181C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entury Gothic"/>
          <w:color w:val="000000"/>
          <w:kern w:val="0"/>
          <w:sz w:val="26"/>
          <w:szCs w:val="26"/>
          <w:lang w:val="es-ES_tradnl" w:eastAsia="es-ES_tradnl"/>
        </w:rPr>
        <w:t xml:space="preserve">Se trata de reparaciones menores, “pero muy necesarias y convenientes ya que hablamos de dependencias que son frecuentadas por personas mayores, y algunas de estas intervenciones van destinadas a reforzar la accesibilidad de estos edificios y a reparar elementos en mal estado que repercutirán en la calidad asistencial que se ofrece desde estos centros”, ha señalado la delegada. </w:t>
      </w:r>
    </w:p>
    <w:p w:rsidR="00A05E71" w:rsidRDefault="00A05E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jc w:val="both"/>
        <w:rPr>
          <w:rFonts w:ascii="Arial Narrow" w:hAnsi="Arial Narrow" w:cs="Century Gothic"/>
          <w:color w:val="000000"/>
          <w:kern w:val="0"/>
          <w:sz w:val="26"/>
          <w:szCs w:val="26"/>
          <w:lang w:val="es-ES_tradnl" w:eastAsia="es-ES_tradnl"/>
        </w:rPr>
      </w:pPr>
    </w:p>
    <w:p w:rsidR="00A05E71" w:rsidRDefault="00181CA5" w:rsidP="00181C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entury Gothic"/>
          <w:color w:val="000000"/>
          <w:kern w:val="0"/>
          <w:sz w:val="26"/>
          <w:szCs w:val="26"/>
          <w:lang w:val="es-ES_tradnl" w:eastAsia="es-ES_tradnl"/>
        </w:rPr>
        <w:t>Esta intervención tiene como objeto acometer actuaciones puntuales de conservación, mantenimiento y mejoras en edificios adscritos a la citada Delegación, entre los que figura el Sede Central de la Delegación, donde se procederá a la instalación de una nueva puerta de acceso peatonal, así como de paneles divisorios de oficina para la creación de nuevos espacios de trabajo en planta primera y segunda.</w:t>
      </w:r>
    </w:p>
    <w:p w:rsidR="00A05E71" w:rsidRDefault="00A05E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jc w:val="both"/>
        <w:rPr>
          <w:rFonts w:ascii="Arial Narrow" w:hAnsi="Arial Narrow" w:cs="Century Gothic"/>
          <w:color w:val="000000"/>
          <w:kern w:val="0"/>
          <w:sz w:val="26"/>
          <w:szCs w:val="26"/>
          <w:lang w:val="es-ES_tradnl" w:eastAsia="es-ES_tradnl"/>
        </w:rPr>
      </w:pPr>
    </w:p>
    <w:p w:rsidR="00A05E71" w:rsidRDefault="00181CA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Century Gothic"/>
          <w:color w:val="000000"/>
          <w:kern w:val="0"/>
          <w:sz w:val="26"/>
          <w:szCs w:val="26"/>
          <w:lang w:val="es-ES_tradnl" w:eastAsia="es-ES_tradnl"/>
        </w:rPr>
        <w:t xml:space="preserve">También se prevé la instalación de una nueva puerta para habilitar un acceso peatonal en el Centro de Participación Activa San Benito; la mejora de la accesibilidad al Centro de Participación Activa de  Zona sur, donde también se repondrán los cristales de seguridad que están rotos; y el arreglo de fachadas y de la valla perimetral del Centro Cívico San Telmo, donde también se llevará a cabo el pavimentado de la zona ajardinada trasera. </w:t>
      </w:r>
    </w:p>
    <w:sectPr w:rsidR="00A05E71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CCC" w:rsidRDefault="00181CA5">
      <w:r>
        <w:separator/>
      </w:r>
    </w:p>
  </w:endnote>
  <w:endnote w:type="continuationSeparator" w:id="0">
    <w:p w:rsidR="004F6CCC" w:rsidRDefault="0018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71" w:rsidRDefault="00181CA5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CCC" w:rsidRDefault="00181CA5">
      <w:r>
        <w:separator/>
      </w:r>
    </w:p>
  </w:footnote>
  <w:footnote w:type="continuationSeparator" w:id="0">
    <w:p w:rsidR="004F6CCC" w:rsidRDefault="00181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71" w:rsidRDefault="00181CA5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C5E12"/>
    <w:multiLevelType w:val="multilevel"/>
    <w:tmpl w:val="584CBEC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98601B"/>
    <w:multiLevelType w:val="multilevel"/>
    <w:tmpl w:val="578036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71"/>
    <w:rsid w:val="00181CA5"/>
    <w:rsid w:val="004F6CCC"/>
    <w:rsid w:val="00977EC3"/>
    <w:rsid w:val="00A05E71"/>
    <w:rsid w:val="00C0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E1E42-E510-49F2-BADD-20968FA2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571</Words>
  <Characters>3143</Characters>
  <Application>Microsoft Office Word</Application>
  <DocSecurity>0</DocSecurity>
  <Lines>26</Lines>
  <Paragraphs>7</Paragraphs>
  <ScaleCrop>false</ScaleCrop>
  <Company>HP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8</cp:revision>
  <cp:lastPrinted>2023-10-11T07:08:00Z</cp:lastPrinted>
  <dcterms:created xsi:type="dcterms:W3CDTF">2024-06-10T06:07:00Z</dcterms:created>
  <dcterms:modified xsi:type="dcterms:W3CDTF">2024-11-02T08:37:00Z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