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7F3F711" w14:textId="7D13EC42" w:rsidR="003304EA" w:rsidRDefault="006268E8" w:rsidP="003304EA">
      <w:pPr>
        <w:pStyle w:val="Textoindependiente"/>
        <w:spacing w:before="280" w:after="280" w:line="240" w:lineRule="auto"/>
        <w:rPr>
          <w:rFonts w:ascii="Arial Narrow" w:hAnsi="Arial Narrow" w:cs="Gadugi"/>
          <w:b/>
          <w:bCs/>
          <w:sz w:val="40"/>
          <w:szCs w:val="40"/>
        </w:rPr>
      </w:pPr>
      <w:r>
        <w:rPr>
          <w:rFonts w:ascii="Arial Narrow" w:hAnsi="Arial Narrow" w:cs="Gadugi"/>
          <w:b/>
          <w:bCs/>
          <w:sz w:val="40"/>
          <w:szCs w:val="40"/>
        </w:rPr>
        <w:t xml:space="preserve">El Gobierno activa </w:t>
      </w:r>
      <w:r w:rsidR="0022378A">
        <w:rPr>
          <w:rFonts w:ascii="Arial Narrow" w:hAnsi="Arial Narrow" w:cs="Gadugi"/>
          <w:b/>
          <w:bCs/>
          <w:sz w:val="40"/>
          <w:szCs w:val="40"/>
        </w:rPr>
        <w:t>el</w:t>
      </w:r>
      <w:r>
        <w:rPr>
          <w:rFonts w:ascii="Arial Narrow" w:hAnsi="Arial Narrow" w:cs="Gadugi"/>
          <w:b/>
          <w:bCs/>
          <w:sz w:val="40"/>
          <w:szCs w:val="40"/>
        </w:rPr>
        <w:t xml:space="preserve"> Protocolo de actuación ante fenómenos meteorológicos por la </w:t>
      </w:r>
      <w:r w:rsidR="00F42FE6">
        <w:rPr>
          <w:rFonts w:ascii="Arial Narrow" w:hAnsi="Arial Narrow" w:cs="Gadugi"/>
          <w:b/>
          <w:bCs/>
          <w:sz w:val="40"/>
          <w:szCs w:val="40"/>
        </w:rPr>
        <w:t>activación</w:t>
      </w:r>
      <w:r>
        <w:rPr>
          <w:rFonts w:ascii="Arial Narrow" w:hAnsi="Arial Narrow" w:cs="Gadugi"/>
          <w:b/>
          <w:bCs/>
          <w:sz w:val="40"/>
          <w:szCs w:val="40"/>
        </w:rPr>
        <w:t xml:space="preserve"> del </w:t>
      </w:r>
      <w:r w:rsidR="00F42FE6">
        <w:rPr>
          <w:rFonts w:ascii="Arial Narrow" w:hAnsi="Arial Narrow" w:cs="Gadugi"/>
          <w:b/>
          <w:bCs/>
          <w:sz w:val="40"/>
          <w:szCs w:val="40"/>
        </w:rPr>
        <w:t>aviso</w:t>
      </w:r>
      <w:r>
        <w:rPr>
          <w:rFonts w:ascii="Arial Narrow" w:hAnsi="Arial Narrow" w:cs="Gadugi"/>
          <w:b/>
          <w:bCs/>
          <w:sz w:val="40"/>
          <w:szCs w:val="40"/>
        </w:rPr>
        <w:t xml:space="preserve"> naranja por parte de la AEMET</w:t>
      </w:r>
    </w:p>
    <w:p w14:paraId="005B994A" w14:textId="6C8AA015" w:rsidR="00F42FE6" w:rsidRPr="00F42FE6" w:rsidRDefault="00F42FE6" w:rsidP="003304EA">
      <w:pPr>
        <w:pStyle w:val="Textoindependiente"/>
        <w:spacing w:before="280" w:after="280" w:line="240" w:lineRule="auto"/>
        <w:rPr>
          <w:sz w:val="36"/>
          <w:szCs w:val="36"/>
        </w:rPr>
      </w:pPr>
      <w:r w:rsidRPr="00F42FE6">
        <w:rPr>
          <w:rFonts w:ascii="Arial Narrow" w:hAnsi="Arial Narrow" w:cs="Gadugi"/>
          <w:bCs/>
          <w:sz w:val="36"/>
          <w:szCs w:val="36"/>
        </w:rPr>
        <w:t>Se pide la colaboración ciudadana, que se extremen las precauciones, se sigan las indicaciones de las autoridades y se mantengan informados</w:t>
      </w:r>
    </w:p>
    <w:p w14:paraId="4C568833" w14:textId="263AE4EF" w:rsidR="00E724D1" w:rsidRDefault="00F42FE6" w:rsidP="0001360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b/>
          <w:bCs/>
          <w:sz w:val="26"/>
          <w:szCs w:val="26"/>
        </w:rPr>
        <w:t>13</w:t>
      </w:r>
      <w:r w:rsidR="003304EA">
        <w:rPr>
          <w:rFonts w:ascii="Arial Narrow" w:hAnsi="Arial Narrow" w:cs="Gadugi"/>
          <w:b/>
          <w:bCs/>
          <w:sz w:val="26"/>
          <w:szCs w:val="26"/>
        </w:rPr>
        <w:t xml:space="preserve"> de </w:t>
      </w:r>
      <w:r w:rsidR="0098393F">
        <w:rPr>
          <w:rFonts w:ascii="Arial Narrow" w:hAnsi="Arial Narrow" w:cs="Gadugi"/>
          <w:b/>
          <w:bCs/>
          <w:sz w:val="26"/>
          <w:szCs w:val="26"/>
        </w:rPr>
        <w:t>noviembre</w:t>
      </w:r>
      <w:r w:rsidR="003304EA">
        <w:rPr>
          <w:rFonts w:ascii="Arial Narrow" w:hAnsi="Arial Narrow" w:cs="Gadugi"/>
          <w:b/>
          <w:bCs/>
          <w:sz w:val="26"/>
          <w:szCs w:val="26"/>
        </w:rPr>
        <w:t xml:space="preserve"> de 2024.</w:t>
      </w:r>
      <w:r w:rsidR="003304EA">
        <w:rPr>
          <w:rFonts w:ascii="Arial Narrow" w:hAnsi="Arial Narrow" w:cs="Gadugi"/>
          <w:sz w:val="26"/>
          <w:szCs w:val="26"/>
        </w:rPr>
        <w:t xml:space="preserve"> </w:t>
      </w:r>
      <w:r w:rsidR="00DD733F">
        <w:rPr>
          <w:rFonts w:ascii="Arial Narrow" w:hAnsi="Arial Narrow" w:cs="Gadugi"/>
          <w:sz w:val="26"/>
          <w:szCs w:val="26"/>
        </w:rPr>
        <w:t>El Gobierno de Jerez</w:t>
      </w:r>
      <w:r w:rsidR="006268E8">
        <w:rPr>
          <w:rFonts w:ascii="Arial Narrow" w:hAnsi="Arial Narrow" w:cs="Gadugi"/>
          <w:sz w:val="26"/>
          <w:szCs w:val="26"/>
        </w:rPr>
        <w:t>,</w:t>
      </w:r>
      <w:r w:rsidR="00DD733F">
        <w:rPr>
          <w:rFonts w:ascii="Arial Narrow" w:hAnsi="Arial Narrow" w:cs="Gadugi"/>
          <w:sz w:val="26"/>
          <w:szCs w:val="26"/>
        </w:rPr>
        <w:t xml:space="preserve"> </w:t>
      </w:r>
      <w:r w:rsidR="00013606">
        <w:rPr>
          <w:rFonts w:ascii="Arial Narrow" w:hAnsi="Arial Narrow" w:cs="Gadugi"/>
          <w:sz w:val="26"/>
          <w:szCs w:val="26"/>
        </w:rPr>
        <w:t>ante la elevación de</w:t>
      </w:r>
      <w:r>
        <w:rPr>
          <w:rFonts w:ascii="Arial Narrow" w:hAnsi="Arial Narrow" w:cs="Gadugi"/>
          <w:sz w:val="26"/>
          <w:szCs w:val="26"/>
        </w:rPr>
        <w:t>l</w:t>
      </w:r>
      <w:r w:rsidR="00013606">
        <w:rPr>
          <w:rFonts w:ascii="Arial Narrow" w:hAnsi="Arial Narrow" w:cs="Gadugi"/>
          <w:sz w:val="26"/>
          <w:szCs w:val="26"/>
        </w:rPr>
        <w:t xml:space="preserve"> aviso naranja por parte de la Agencia Estatal de Meteorología (AEMET)  hasta las </w:t>
      </w:r>
      <w:r w:rsidR="0022378A">
        <w:rPr>
          <w:rFonts w:ascii="Arial Narrow" w:hAnsi="Arial Narrow" w:cs="Gadugi"/>
          <w:sz w:val="26"/>
          <w:szCs w:val="26"/>
        </w:rPr>
        <w:t>20</w:t>
      </w:r>
      <w:r w:rsidR="00013606">
        <w:rPr>
          <w:rFonts w:ascii="Arial Narrow" w:hAnsi="Arial Narrow" w:cs="Gadugi"/>
          <w:sz w:val="26"/>
          <w:szCs w:val="26"/>
        </w:rPr>
        <w:t xml:space="preserve"> horas del jueves, 14 de noviembre, ha decidido </w:t>
      </w:r>
      <w:r w:rsidR="00E724D1">
        <w:rPr>
          <w:rFonts w:ascii="Arial Narrow" w:hAnsi="Arial Narrow" w:cs="Gadugi"/>
          <w:sz w:val="26"/>
          <w:szCs w:val="26"/>
        </w:rPr>
        <w:t>activar las medidas contempladas en el Protocolo de actuación ante fenómenos meteorológicos adversos, realizado desde Protección Civil.</w:t>
      </w:r>
      <w:r w:rsidR="00B702D1">
        <w:rPr>
          <w:rFonts w:ascii="Arial Narrow" w:hAnsi="Arial Narrow" w:cs="Gadugi"/>
          <w:sz w:val="26"/>
          <w:szCs w:val="26"/>
        </w:rPr>
        <w:t xml:space="preserve"> </w:t>
      </w:r>
      <w:r>
        <w:rPr>
          <w:rFonts w:ascii="Arial Narrow" w:hAnsi="Arial Narrow" w:cs="Gadugi"/>
          <w:sz w:val="26"/>
          <w:szCs w:val="26"/>
        </w:rPr>
        <w:t xml:space="preserve">Las previsiones son que </w:t>
      </w:r>
      <w:r w:rsidR="00B702D1">
        <w:rPr>
          <w:rFonts w:ascii="Arial Narrow" w:hAnsi="Arial Narrow" w:cs="Gadugi"/>
          <w:sz w:val="26"/>
          <w:szCs w:val="26"/>
        </w:rPr>
        <w:t xml:space="preserve">el mayor volumen de lluvia </w:t>
      </w:r>
      <w:r>
        <w:rPr>
          <w:rFonts w:ascii="Arial Narrow" w:hAnsi="Arial Narrow" w:cs="Gadugi"/>
          <w:sz w:val="26"/>
          <w:szCs w:val="26"/>
        </w:rPr>
        <w:t xml:space="preserve">se produzca </w:t>
      </w:r>
      <w:r w:rsidR="00B702D1">
        <w:rPr>
          <w:rFonts w:ascii="Arial Narrow" w:hAnsi="Arial Narrow" w:cs="Gadugi"/>
          <w:sz w:val="26"/>
          <w:szCs w:val="26"/>
        </w:rPr>
        <w:t>a par</w:t>
      </w:r>
      <w:r>
        <w:rPr>
          <w:rFonts w:ascii="Arial Narrow" w:hAnsi="Arial Narrow" w:cs="Gadugi"/>
          <w:sz w:val="26"/>
          <w:szCs w:val="26"/>
        </w:rPr>
        <w:t xml:space="preserve">tir de las tres de la madrugada y hasta las 20 horas del jueves.  </w:t>
      </w:r>
      <w:r w:rsidR="00B702D1">
        <w:rPr>
          <w:rFonts w:ascii="Arial Narrow" w:hAnsi="Arial Narrow" w:cs="Gadugi"/>
          <w:sz w:val="26"/>
          <w:szCs w:val="26"/>
        </w:rPr>
        <w:t xml:space="preserve"> </w:t>
      </w:r>
    </w:p>
    <w:p w14:paraId="662EC05C" w14:textId="5EE84DFC" w:rsidR="0022378A" w:rsidRDefault="0022378A" w:rsidP="0001360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Desde el Gobierno municipal se pide la colaboración de la ciudadanía y que se extremen las precauciones, recomendando que se limite la movilidad, que sigan las indicaciones de las autoridades y se mantengan informados de la predicción meteorológica más actualizada. </w:t>
      </w:r>
    </w:p>
    <w:p w14:paraId="6B4309EE" w14:textId="714CCE95" w:rsidR="00B702D1" w:rsidRDefault="00B702D1" w:rsidP="0001360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Gadugi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Los miembros del equipo de Gobierno, con la alcaldesa, María José García-Pelayo, al frente se encuentran </w:t>
      </w:r>
      <w:r w:rsidR="00F42FE6">
        <w:rPr>
          <w:rFonts w:ascii="Arial Narrow" w:hAnsi="Arial Narrow" w:cs="Gadugi"/>
          <w:sz w:val="26"/>
          <w:szCs w:val="26"/>
        </w:rPr>
        <w:t xml:space="preserve">reunidos, </w:t>
      </w:r>
      <w:r>
        <w:rPr>
          <w:rFonts w:ascii="Arial Narrow" w:hAnsi="Arial Narrow" w:cs="Gadugi"/>
          <w:sz w:val="26"/>
          <w:szCs w:val="26"/>
        </w:rPr>
        <w:t xml:space="preserve"> adoptando las decisiones que la evolución de la alerta vaya determinando en cada momento.</w:t>
      </w:r>
    </w:p>
    <w:p w14:paraId="47D6321D" w14:textId="5E20C23E" w:rsidR="00E724D1" w:rsidRDefault="00A72C0E" w:rsidP="0001360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Times New Roman"/>
          <w:bCs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El Gobierno informa que s</w:t>
      </w:r>
      <w:r w:rsidR="0022378A">
        <w:rPr>
          <w:rFonts w:ascii="Arial Narrow" w:hAnsi="Arial Narrow" w:cs="Gadugi"/>
          <w:sz w:val="26"/>
          <w:szCs w:val="26"/>
        </w:rPr>
        <w:t>e ha suspendido el servicio de transporte tanto urbano como de la zona rural y se ha procedido</w:t>
      </w:r>
      <w:r w:rsidR="00E724D1">
        <w:rPr>
          <w:rFonts w:ascii="Arial Narrow" w:hAnsi="Arial Narrow" w:cs="Gadugi"/>
          <w:sz w:val="26"/>
          <w:szCs w:val="26"/>
        </w:rPr>
        <w:t xml:space="preserve"> </w:t>
      </w:r>
      <w:r w:rsidR="0022378A">
        <w:rPr>
          <w:rFonts w:ascii="Arial Narrow" w:hAnsi="Arial Narrow" w:cs="Gadugi"/>
          <w:sz w:val="26"/>
          <w:szCs w:val="26"/>
        </w:rPr>
        <w:t>al</w:t>
      </w:r>
      <w:r w:rsidR="00013606">
        <w:rPr>
          <w:rFonts w:ascii="Arial Narrow" w:hAnsi="Arial Narrow" w:cs="Times New Roman"/>
          <w:bCs/>
          <w:sz w:val="26"/>
          <w:szCs w:val="26"/>
        </w:rPr>
        <w:t xml:space="preserve"> c</w:t>
      </w:r>
      <w:r w:rsidR="00013606" w:rsidRPr="0098393F">
        <w:rPr>
          <w:rFonts w:ascii="Arial Narrow" w:hAnsi="Arial Narrow" w:cs="Times New Roman"/>
          <w:bCs/>
          <w:sz w:val="26"/>
          <w:szCs w:val="26"/>
        </w:rPr>
        <w:t>ierre de parques públicos e instala</w:t>
      </w:r>
      <w:r w:rsidR="00013606">
        <w:rPr>
          <w:rFonts w:ascii="Arial Narrow" w:hAnsi="Arial Narrow" w:cs="Times New Roman"/>
          <w:bCs/>
          <w:sz w:val="26"/>
          <w:szCs w:val="26"/>
        </w:rPr>
        <w:t>c</w:t>
      </w:r>
      <w:r w:rsidR="0022378A">
        <w:rPr>
          <w:rFonts w:ascii="Arial Narrow" w:hAnsi="Arial Narrow" w:cs="Times New Roman"/>
          <w:bCs/>
          <w:sz w:val="26"/>
          <w:szCs w:val="26"/>
        </w:rPr>
        <w:t xml:space="preserve">iones deportivas al aire libre, </w:t>
      </w:r>
      <w:r w:rsidR="00013606">
        <w:rPr>
          <w:rFonts w:ascii="Arial Narrow" w:hAnsi="Arial Narrow" w:cs="Times New Roman"/>
          <w:bCs/>
          <w:sz w:val="26"/>
          <w:szCs w:val="26"/>
        </w:rPr>
        <w:t>la suspensión de actividades municipal</w:t>
      </w:r>
      <w:r w:rsidR="0087652D">
        <w:rPr>
          <w:rFonts w:ascii="Arial Narrow" w:hAnsi="Arial Narrow" w:cs="Times New Roman"/>
          <w:bCs/>
          <w:sz w:val="26"/>
          <w:szCs w:val="26"/>
        </w:rPr>
        <w:t xml:space="preserve">es, </w:t>
      </w:r>
      <w:r w:rsidR="0022378A">
        <w:rPr>
          <w:rFonts w:ascii="Arial Narrow" w:hAnsi="Arial Narrow" w:cs="Times New Roman"/>
          <w:bCs/>
          <w:sz w:val="26"/>
          <w:szCs w:val="26"/>
        </w:rPr>
        <w:t xml:space="preserve">el cierre </w:t>
      </w:r>
      <w:r w:rsidR="0087652D">
        <w:rPr>
          <w:rFonts w:ascii="Arial Narrow" w:hAnsi="Arial Narrow" w:cs="Times New Roman"/>
          <w:bCs/>
          <w:sz w:val="26"/>
          <w:szCs w:val="26"/>
        </w:rPr>
        <w:t xml:space="preserve">del </w:t>
      </w:r>
      <w:proofErr w:type="spellStart"/>
      <w:r w:rsidR="0087652D">
        <w:rPr>
          <w:rFonts w:ascii="Arial Narrow" w:hAnsi="Arial Narrow" w:cs="Times New Roman"/>
          <w:bCs/>
          <w:sz w:val="26"/>
          <w:szCs w:val="26"/>
        </w:rPr>
        <w:t>Zoobotánico</w:t>
      </w:r>
      <w:proofErr w:type="spellEnd"/>
      <w:r w:rsidR="0087652D">
        <w:rPr>
          <w:rFonts w:ascii="Arial Narrow" w:hAnsi="Arial Narrow" w:cs="Times New Roman"/>
          <w:bCs/>
          <w:sz w:val="26"/>
          <w:szCs w:val="26"/>
        </w:rPr>
        <w:t xml:space="preserve"> y el Cementerio</w:t>
      </w:r>
      <w:r w:rsidR="0022378A">
        <w:rPr>
          <w:rFonts w:ascii="Arial Narrow" w:hAnsi="Arial Narrow" w:cs="Times New Roman"/>
          <w:bCs/>
          <w:sz w:val="26"/>
          <w:szCs w:val="26"/>
        </w:rPr>
        <w:t xml:space="preserve"> así como de todos los equipamientos municipales. </w:t>
      </w:r>
    </w:p>
    <w:p w14:paraId="2486F434" w14:textId="5326C8E4" w:rsidR="0022378A" w:rsidRDefault="0022378A" w:rsidP="0001360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Times New Roman"/>
          <w:bCs/>
          <w:sz w:val="26"/>
          <w:szCs w:val="26"/>
        </w:rPr>
      </w:pPr>
      <w:r>
        <w:rPr>
          <w:rFonts w:ascii="Arial Narrow" w:hAnsi="Arial Narrow" w:cs="Times New Roman"/>
          <w:bCs/>
          <w:sz w:val="26"/>
          <w:szCs w:val="26"/>
        </w:rPr>
        <w:t xml:space="preserve">Se procede al corte de las calles </w:t>
      </w:r>
      <w:proofErr w:type="spellStart"/>
      <w:r>
        <w:rPr>
          <w:rFonts w:ascii="Arial Narrow" w:hAnsi="Arial Narrow" w:cs="Times New Roman"/>
          <w:bCs/>
          <w:sz w:val="26"/>
          <w:szCs w:val="26"/>
        </w:rPr>
        <w:t>Porvera</w:t>
      </w:r>
      <w:proofErr w:type="spellEnd"/>
      <w:r>
        <w:rPr>
          <w:rFonts w:ascii="Arial Narrow" w:hAnsi="Arial Narrow" w:cs="Times New Roman"/>
          <w:bCs/>
          <w:sz w:val="26"/>
          <w:szCs w:val="26"/>
        </w:rPr>
        <w:t xml:space="preserve">, Honda, Arcos, Alameda Cristina, </w:t>
      </w:r>
      <w:proofErr w:type="spellStart"/>
      <w:r>
        <w:rPr>
          <w:rFonts w:ascii="Arial Narrow" w:hAnsi="Arial Narrow" w:cs="Times New Roman"/>
          <w:bCs/>
          <w:sz w:val="26"/>
          <w:szCs w:val="26"/>
        </w:rPr>
        <w:t>Paquera</w:t>
      </w:r>
      <w:proofErr w:type="spellEnd"/>
      <w:r>
        <w:rPr>
          <w:rFonts w:ascii="Arial Narrow" w:hAnsi="Arial Narrow" w:cs="Times New Roman"/>
          <w:bCs/>
          <w:sz w:val="26"/>
          <w:szCs w:val="26"/>
        </w:rPr>
        <w:t xml:space="preserve"> de Jerez, Sudáfrica, los puentes de las Olimpiadas y de la Pepa y las zonas de la venta </w:t>
      </w:r>
      <w:proofErr w:type="spellStart"/>
      <w:r>
        <w:rPr>
          <w:rFonts w:ascii="Arial Narrow" w:hAnsi="Arial Narrow" w:cs="Times New Roman"/>
          <w:bCs/>
          <w:sz w:val="26"/>
          <w:szCs w:val="26"/>
        </w:rPr>
        <w:t>Quitagolpe</w:t>
      </w:r>
      <w:proofErr w:type="spellEnd"/>
      <w:r>
        <w:rPr>
          <w:rFonts w:ascii="Arial Narrow" w:hAnsi="Arial Narrow" w:cs="Times New Roman"/>
          <w:bCs/>
          <w:sz w:val="26"/>
          <w:szCs w:val="26"/>
        </w:rPr>
        <w:t xml:space="preserve"> y </w:t>
      </w:r>
      <w:proofErr w:type="spellStart"/>
      <w:r>
        <w:rPr>
          <w:rFonts w:ascii="Arial Narrow" w:hAnsi="Arial Narrow" w:cs="Times New Roman"/>
          <w:bCs/>
          <w:sz w:val="26"/>
          <w:szCs w:val="26"/>
        </w:rPr>
        <w:t>Zafer</w:t>
      </w:r>
      <w:proofErr w:type="spellEnd"/>
      <w:r>
        <w:rPr>
          <w:rFonts w:ascii="Arial Narrow" w:hAnsi="Arial Narrow" w:cs="Times New Roman"/>
          <w:bCs/>
          <w:sz w:val="26"/>
          <w:szCs w:val="26"/>
        </w:rPr>
        <w:t xml:space="preserve">. </w:t>
      </w:r>
    </w:p>
    <w:p w14:paraId="42AE627C" w14:textId="6CF3DE9E" w:rsidR="00E724D1" w:rsidRDefault="00E724D1" w:rsidP="00E724D1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Times New Roman"/>
          <w:bCs/>
          <w:sz w:val="26"/>
          <w:szCs w:val="26"/>
        </w:rPr>
      </w:pPr>
      <w:r>
        <w:rPr>
          <w:rFonts w:ascii="Arial Narrow" w:hAnsi="Arial Narrow" w:cs="Times New Roman"/>
          <w:bCs/>
          <w:sz w:val="26"/>
          <w:szCs w:val="26"/>
        </w:rPr>
        <w:t>Igualmente, se revoca la autorización</w:t>
      </w:r>
      <w:r w:rsidRPr="0098393F">
        <w:rPr>
          <w:rFonts w:ascii="Arial Narrow" w:hAnsi="Arial Narrow" w:cs="Times New Roman"/>
          <w:bCs/>
          <w:sz w:val="26"/>
          <w:szCs w:val="26"/>
        </w:rPr>
        <w:t xml:space="preserve"> para</w:t>
      </w:r>
      <w:r>
        <w:rPr>
          <w:rFonts w:ascii="Arial Narrow" w:hAnsi="Arial Narrow" w:cs="Times New Roman"/>
          <w:bCs/>
          <w:sz w:val="26"/>
          <w:szCs w:val="26"/>
        </w:rPr>
        <w:t xml:space="preserve"> la</w:t>
      </w:r>
      <w:r w:rsidRPr="0098393F">
        <w:rPr>
          <w:rFonts w:ascii="Arial Narrow" w:hAnsi="Arial Narrow" w:cs="Times New Roman"/>
          <w:bCs/>
          <w:sz w:val="26"/>
          <w:szCs w:val="26"/>
        </w:rPr>
        <w:t xml:space="preserve"> realización de espectáculos públicos al aire libre.</w:t>
      </w:r>
      <w:r>
        <w:rPr>
          <w:rFonts w:ascii="Arial Narrow" w:hAnsi="Arial Narrow" w:cs="Times New Roman"/>
          <w:bCs/>
          <w:sz w:val="26"/>
          <w:szCs w:val="26"/>
        </w:rPr>
        <w:t xml:space="preserve"> </w:t>
      </w:r>
      <w:r w:rsidR="003457D5">
        <w:rPr>
          <w:rFonts w:ascii="Arial Narrow" w:hAnsi="Arial Narrow" w:cs="Times New Roman"/>
          <w:bCs/>
          <w:sz w:val="26"/>
          <w:szCs w:val="26"/>
        </w:rPr>
        <w:t>Se han reforzado las</w:t>
      </w:r>
      <w:r w:rsidRPr="0098393F">
        <w:rPr>
          <w:rFonts w:ascii="Arial Narrow" w:hAnsi="Arial Narrow" w:cs="Times New Roman"/>
          <w:bCs/>
          <w:sz w:val="26"/>
          <w:szCs w:val="26"/>
        </w:rPr>
        <w:t xml:space="preserve"> labores de limpieza</w:t>
      </w:r>
      <w:r>
        <w:rPr>
          <w:rFonts w:ascii="Arial Narrow" w:hAnsi="Arial Narrow" w:cs="Times New Roman"/>
          <w:bCs/>
          <w:sz w:val="26"/>
          <w:szCs w:val="26"/>
        </w:rPr>
        <w:t xml:space="preserve"> de alcantarillado e imbornales y la reubicación de contenedores de basura de las zonas inundables</w:t>
      </w:r>
      <w:r w:rsidRPr="0098393F">
        <w:rPr>
          <w:rFonts w:ascii="Arial Narrow" w:hAnsi="Arial Narrow" w:cs="Times New Roman"/>
          <w:bCs/>
          <w:sz w:val="26"/>
          <w:szCs w:val="26"/>
        </w:rPr>
        <w:t xml:space="preserve"> a otras zonas no afectadas.</w:t>
      </w:r>
    </w:p>
    <w:p w14:paraId="4227174A" w14:textId="2FF748FD" w:rsidR="00952A56" w:rsidRDefault="002916AF" w:rsidP="00E724D1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Times New Roman"/>
          <w:bCs/>
          <w:sz w:val="26"/>
          <w:szCs w:val="26"/>
        </w:rPr>
      </w:pPr>
      <w:r>
        <w:rPr>
          <w:rFonts w:ascii="Arial Narrow" w:hAnsi="Arial Narrow" w:cs="Times New Roman"/>
          <w:bCs/>
          <w:sz w:val="26"/>
          <w:szCs w:val="26"/>
        </w:rPr>
        <w:t xml:space="preserve">La Junta de Andalucía ha decidido suspender las clases en los centros educativos al igual que la UCA por lo que no se ha </w:t>
      </w:r>
      <w:r w:rsidR="006268E8">
        <w:rPr>
          <w:rFonts w:ascii="Arial Narrow" w:hAnsi="Arial Narrow" w:cs="Times New Roman"/>
          <w:bCs/>
          <w:sz w:val="26"/>
          <w:szCs w:val="26"/>
        </w:rPr>
        <w:t xml:space="preserve">hará necesaria la flexibilización de los horarios. </w:t>
      </w:r>
    </w:p>
    <w:p w14:paraId="5205B0FF" w14:textId="1F833204" w:rsidR="003A3B29" w:rsidRDefault="003A3B29" w:rsidP="00E724D1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Times New Roman"/>
          <w:bCs/>
          <w:sz w:val="26"/>
          <w:szCs w:val="26"/>
        </w:rPr>
        <w:lastRenderedPageBreak/>
        <w:t xml:space="preserve">El Gobierno también comunica que se </w:t>
      </w:r>
      <w:r w:rsidR="004B3449">
        <w:rPr>
          <w:rFonts w:ascii="Arial Narrow" w:hAnsi="Arial Narrow" w:cs="Times New Roman"/>
          <w:bCs/>
          <w:sz w:val="26"/>
          <w:szCs w:val="26"/>
        </w:rPr>
        <w:t>ha aumentado</w:t>
      </w:r>
      <w:r>
        <w:rPr>
          <w:rFonts w:ascii="Arial Narrow" w:hAnsi="Arial Narrow"/>
          <w:sz w:val="26"/>
          <w:szCs w:val="26"/>
        </w:rPr>
        <w:t xml:space="preserve"> el Plan Territorial de Emergencias Local (</w:t>
      </w:r>
      <w:proofErr w:type="spellStart"/>
      <w:r>
        <w:rPr>
          <w:rFonts w:ascii="Arial Narrow" w:hAnsi="Arial Narrow"/>
          <w:sz w:val="26"/>
          <w:szCs w:val="26"/>
        </w:rPr>
        <w:t>PTELJerez</w:t>
      </w:r>
      <w:proofErr w:type="spellEnd"/>
      <w:r>
        <w:rPr>
          <w:rFonts w:ascii="Arial Narrow" w:hAnsi="Arial Narrow"/>
          <w:sz w:val="26"/>
          <w:szCs w:val="26"/>
        </w:rPr>
        <w:t xml:space="preserve">) </w:t>
      </w:r>
      <w:r w:rsidR="004B3449">
        <w:rPr>
          <w:rFonts w:ascii="Arial Narrow" w:hAnsi="Arial Narrow"/>
          <w:sz w:val="26"/>
          <w:szCs w:val="26"/>
        </w:rPr>
        <w:t xml:space="preserve">hasta la </w:t>
      </w:r>
      <w:r>
        <w:rPr>
          <w:rFonts w:ascii="Arial Narrow" w:hAnsi="Arial Narrow"/>
          <w:sz w:val="26"/>
          <w:szCs w:val="26"/>
        </w:rPr>
        <w:t xml:space="preserve">Fase de </w:t>
      </w:r>
      <w:r w:rsidR="004B3449">
        <w:rPr>
          <w:rFonts w:ascii="Arial Narrow" w:hAnsi="Arial Narrow"/>
          <w:sz w:val="26"/>
          <w:szCs w:val="26"/>
        </w:rPr>
        <w:t>E</w:t>
      </w:r>
      <w:r>
        <w:rPr>
          <w:rFonts w:ascii="Arial Narrow" w:hAnsi="Arial Narrow"/>
          <w:sz w:val="26"/>
          <w:szCs w:val="26"/>
        </w:rPr>
        <w:t>merg</w:t>
      </w:r>
      <w:r w:rsidR="004B3449">
        <w:rPr>
          <w:rFonts w:ascii="Arial Narrow" w:hAnsi="Arial Narrow"/>
          <w:sz w:val="26"/>
          <w:szCs w:val="26"/>
        </w:rPr>
        <w:t>encia y en Situación Operativa 1.</w:t>
      </w:r>
    </w:p>
    <w:p w14:paraId="78D648AA" w14:textId="314F2838" w:rsidR="00104FC7" w:rsidRDefault="00104FC7" w:rsidP="00E724D1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A partir de las 7 de la mañana estará operativo el teléfono 956 149570 para que los ciudadanos puedan comunicar las incidencias que puedan producirse por la DANA así como informarse y asesorarse. Igualmente está activada la Zona de Avisos en la APP Jerez Smart. </w:t>
      </w:r>
    </w:p>
    <w:p w14:paraId="3CB7E3F5" w14:textId="44C6BCBE" w:rsidR="006268E8" w:rsidRDefault="006268E8" w:rsidP="00E724D1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Ejecutivo también señala que a esta hora el nivel del río Guadalete no reviste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peligro, aunque se han activado todas las medidas de prevención por si fuera necesario su aplicación. </w:t>
      </w:r>
      <w:r w:rsidR="004B3449">
        <w:rPr>
          <w:rFonts w:ascii="Arial Narrow" w:hAnsi="Arial Narrow"/>
          <w:sz w:val="26"/>
          <w:szCs w:val="26"/>
        </w:rPr>
        <w:t xml:space="preserve">La Junta de Andalucía está manteniendo un seguimiento permanente del nivel del río e informando puntualmente al Gobierno municipal. Se han previsto camas y alimentos, en colaboración con Cruz Roja y Cáritas por si fuera preciso </w:t>
      </w:r>
      <w:r w:rsidR="00523359">
        <w:rPr>
          <w:rFonts w:ascii="Arial Narrow" w:hAnsi="Arial Narrow"/>
          <w:sz w:val="26"/>
          <w:szCs w:val="26"/>
        </w:rPr>
        <w:t xml:space="preserve">el desalojo de los vecinos de la ribera del río. </w:t>
      </w:r>
      <w:r w:rsidR="004B3449">
        <w:rPr>
          <w:rFonts w:ascii="Arial Narrow" w:hAnsi="Arial Narrow"/>
          <w:sz w:val="26"/>
          <w:szCs w:val="26"/>
        </w:rPr>
        <w:t xml:space="preserve"> </w:t>
      </w:r>
    </w:p>
    <w:p w14:paraId="51251B01" w14:textId="66ECB207" w:rsidR="00A81116" w:rsidRDefault="006268E8" w:rsidP="00A8111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Times New Roman"/>
          <w:bCs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Hay que recordar que el Aviso Naranja representa</w:t>
      </w:r>
      <w:r>
        <w:rPr>
          <w:rFonts w:ascii="Arial Narrow" w:hAnsi="Arial Narrow" w:cs="Times New Roman"/>
          <w:bCs/>
          <w:sz w:val="26"/>
          <w:szCs w:val="26"/>
        </w:rPr>
        <w:t xml:space="preserve"> </w:t>
      </w:r>
      <w:r w:rsidR="0098393F" w:rsidRPr="0098393F">
        <w:rPr>
          <w:rFonts w:ascii="Arial Narrow" w:hAnsi="Arial Narrow" w:cs="Times New Roman"/>
          <w:bCs/>
          <w:sz w:val="26"/>
          <w:szCs w:val="26"/>
        </w:rPr>
        <w:t>peligro importante. Los bienes y la población vulnerables o en zonas expuestas podrían sufr</w:t>
      </w:r>
      <w:r w:rsidR="00A81116">
        <w:rPr>
          <w:rFonts w:ascii="Arial Narrow" w:hAnsi="Arial Narrow" w:cs="Times New Roman"/>
          <w:bCs/>
          <w:sz w:val="26"/>
          <w:szCs w:val="26"/>
        </w:rPr>
        <w:t xml:space="preserve">ir impactos graves. </w:t>
      </w:r>
    </w:p>
    <w:p w14:paraId="2A880DF2" w14:textId="2E11417F" w:rsidR="00A81116" w:rsidRDefault="00A81116" w:rsidP="00A81116">
      <w:pPr>
        <w:pStyle w:val="Default"/>
        <w:suppressAutoHyphens w:val="0"/>
        <w:autoSpaceDE w:val="0"/>
        <w:autoSpaceDN w:val="0"/>
        <w:adjustRightInd w:val="0"/>
        <w:spacing w:before="120" w:after="120"/>
        <w:jc w:val="both"/>
        <w:rPr>
          <w:rFonts w:ascii="Arial Narrow" w:hAnsi="Arial Narrow" w:cs="Times New Roman"/>
          <w:bCs/>
          <w:sz w:val="26"/>
          <w:szCs w:val="26"/>
        </w:rPr>
      </w:pPr>
      <w:r>
        <w:rPr>
          <w:rFonts w:ascii="Arial Narrow" w:hAnsi="Arial Narrow" w:cs="Times New Roman"/>
          <w:bCs/>
          <w:sz w:val="26"/>
          <w:szCs w:val="26"/>
        </w:rPr>
        <w:t xml:space="preserve">La recomendación </w:t>
      </w:r>
      <w:r w:rsidR="00AB2DF2">
        <w:rPr>
          <w:rFonts w:ascii="Arial Narrow" w:hAnsi="Arial Narrow" w:cs="Times New Roman"/>
          <w:bCs/>
          <w:sz w:val="26"/>
          <w:szCs w:val="26"/>
        </w:rPr>
        <w:t xml:space="preserve">es </w:t>
      </w:r>
      <w:r w:rsidR="00A41CA8">
        <w:rPr>
          <w:rFonts w:ascii="Arial Narrow" w:hAnsi="Arial Narrow" w:cs="Times New Roman"/>
          <w:bCs/>
          <w:sz w:val="26"/>
          <w:szCs w:val="26"/>
        </w:rPr>
        <w:t>estar preparado</w:t>
      </w:r>
      <w:r w:rsidR="00025161">
        <w:rPr>
          <w:rFonts w:ascii="Arial Narrow" w:hAnsi="Arial Narrow" w:cs="Times New Roman"/>
          <w:bCs/>
          <w:sz w:val="26"/>
          <w:szCs w:val="26"/>
        </w:rPr>
        <w:t>, tomar precauciones</w:t>
      </w:r>
      <w:r w:rsidR="0098393F" w:rsidRPr="0098393F">
        <w:rPr>
          <w:rFonts w:ascii="Arial Narrow" w:hAnsi="Arial Narrow" w:cs="Times New Roman"/>
          <w:bCs/>
          <w:sz w:val="26"/>
          <w:szCs w:val="26"/>
        </w:rPr>
        <w:t xml:space="preserve"> y </w:t>
      </w:r>
      <w:r>
        <w:rPr>
          <w:rFonts w:ascii="Arial Narrow" w:hAnsi="Arial Narrow" w:cs="Times New Roman"/>
          <w:bCs/>
          <w:sz w:val="26"/>
          <w:szCs w:val="26"/>
        </w:rPr>
        <w:t>mantenerse</w:t>
      </w:r>
      <w:r w:rsidR="0098393F" w:rsidRPr="0098393F">
        <w:rPr>
          <w:rFonts w:ascii="Arial Narrow" w:hAnsi="Arial Narrow" w:cs="Times New Roman"/>
          <w:bCs/>
          <w:sz w:val="26"/>
          <w:szCs w:val="26"/>
        </w:rPr>
        <w:t xml:space="preserve"> informado de la predicción meteorológica más actualizada. Se pueden producir daños graves a personas y bienes, especialmente aquellos vulnerables o en zonas expuestas al fenómeno.</w:t>
      </w:r>
    </w:p>
    <w:p w14:paraId="7D027AC3" w14:textId="77777777" w:rsidR="006A44A0" w:rsidRPr="0098393F" w:rsidRDefault="006A44A0" w:rsidP="00A81116">
      <w:pPr>
        <w:jc w:val="both"/>
        <w:rPr>
          <w:rFonts w:ascii="Arial Narrow" w:hAnsi="Arial Narrow"/>
          <w:sz w:val="26"/>
          <w:szCs w:val="26"/>
        </w:rPr>
      </w:pPr>
    </w:p>
    <w:sectPr w:rsidR="006A44A0" w:rsidRPr="0098393F">
      <w:headerReference w:type="default" r:id="rId8"/>
      <w:footerReference w:type="default" r:id="rId9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48594" w14:textId="77777777" w:rsidR="00265151" w:rsidRDefault="00265151">
      <w:r>
        <w:separator/>
      </w:r>
    </w:p>
  </w:endnote>
  <w:endnote w:type="continuationSeparator" w:id="0">
    <w:p w14:paraId="18649228" w14:textId="77777777" w:rsidR="00265151" w:rsidRDefault="0026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CC402" w14:textId="49C78346" w:rsidR="00956F5A" w:rsidRDefault="00D471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 wp14:anchorId="2AB4AFBB" wp14:editId="1A2D619F">
          <wp:simplePos x="0" y="0"/>
          <wp:positionH relativeFrom="column">
            <wp:posOffset>-1449542</wp:posOffset>
          </wp:positionH>
          <wp:positionV relativeFrom="paragraph">
            <wp:posOffset>-1872615</wp:posOffset>
          </wp:positionV>
          <wp:extent cx="793750" cy="1110615"/>
          <wp:effectExtent l="0" t="0" r="6350" b="0"/>
          <wp:wrapSquare wrapText="bothSides"/>
          <wp:docPr id="4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6" r="1296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ECB72" w14:textId="77777777" w:rsidR="00265151" w:rsidRDefault="00265151">
      <w:r>
        <w:separator/>
      </w:r>
    </w:p>
  </w:footnote>
  <w:footnote w:type="continuationSeparator" w:id="0">
    <w:p w14:paraId="6BBEF2DD" w14:textId="77777777" w:rsidR="00265151" w:rsidRDefault="00265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2888C" w14:textId="787208C6" w:rsidR="0081073A" w:rsidRDefault="00AF0F99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 wp14:anchorId="706E015C" wp14:editId="79E5C29F">
          <wp:simplePos x="0" y="0"/>
          <wp:positionH relativeFrom="column">
            <wp:posOffset>-1506171</wp:posOffset>
          </wp:positionH>
          <wp:positionV relativeFrom="paragraph">
            <wp:posOffset>590550</wp:posOffset>
          </wp:positionV>
          <wp:extent cx="1206842" cy="9223864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783" t="-726" r="-5783" b="-726"/>
                  <a:stretch>
                    <a:fillRect/>
                  </a:stretch>
                </pic:blipFill>
                <pic:spPr bwMode="auto">
                  <a:xfrm>
                    <a:off x="0" y="0"/>
                    <a:ext cx="1206842" cy="922386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854F35"/>
    <w:multiLevelType w:val="hybridMultilevel"/>
    <w:tmpl w:val="D610CFB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1063F"/>
    <w:multiLevelType w:val="hybridMultilevel"/>
    <w:tmpl w:val="BBA2D0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90F16"/>
    <w:multiLevelType w:val="hybridMultilevel"/>
    <w:tmpl w:val="FAAE810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D3"/>
    <w:rsid w:val="00013606"/>
    <w:rsid w:val="00025161"/>
    <w:rsid w:val="000B2397"/>
    <w:rsid w:val="00104FC7"/>
    <w:rsid w:val="0022378A"/>
    <w:rsid w:val="00265151"/>
    <w:rsid w:val="002916AF"/>
    <w:rsid w:val="002929AE"/>
    <w:rsid w:val="00311344"/>
    <w:rsid w:val="003304EA"/>
    <w:rsid w:val="003457D5"/>
    <w:rsid w:val="003A3B29"/>
    <w:rsid w:val="00470E1E"/>
    <w:rsid w:val="00486F43"/>
    <w:rsid w:val="004870C1"/>
    <w:rsid w:val="004A6CD3"/>
    <w:rsid w:val="004B3449"/>
    <w:rsid w:val="004B5D6B"/>
    <w:rsid w:val="00523359"/>
    <w:rsid w:val="0052619E"/>
    <w:rsid w:val="00534421"/>
    <w:rsid w:val="005B540A"/>
    <w:rsid w:val="006268E8"/>
    <w:rsid w:val="00637EB7"/>
    <w:rsid w:val="006631BE"/>
    <w:rsid w:val="006A44A0"/>
    <w:rsid w:val="007025C7"/>
    <w:rsid w:val="0070790E"/>
    <w:rsid w:val="007711E0"/>
    <w:rsid w:val="0081073A"/>
    <w:rsid w:val="0087652D"/>
    <w:rsid w:val="00952A56"/>
    <w:rsid w:val="00956F5A"/>
    <w:rsid w:val="0098393F"/>
    <w:rsid w:val="009F466B"/>
    <w:rsid w:val="00A2635E"/>
    <w:rsid w:val="00A41B3F"/>
    <w:rsid w:val="00A41CA8"/>
    <w:rsid w:val="00A72C0E"/>
    <w:rsid w:val="00A81116"/>
    <w:rsid w:val="00A92634"/>
    <w:rsid w:val="00AB2DF2"/>
    <w:rsid w:val="00AF0F99"/>
    <w:rsid w:val="00AF6022"/>
    <w:rsid w:val="00B702D1"/>
    <w:rsid w:val="00B94546"/>
    <w:rsid w:val="00BE0499"/>
    <w:rsid w:val="00CC7912"/>
    <w:rsid w:val="00CD022A"/>
    <w:rsid w:val="00D30C65"/>
    <w:rsid w:val="00D471BB"/>
    <w:rsid w:val="00DD733F"/>
    <w:rsid w:val="00E724D1"/>
    <w:rsid w:val="00EB084D"/>
    <w:rsid w:val="00F3762A"/>
    <w:rsid w:val="00F42FE6"/>
    <w:rsid w:val="00F4344C"/>
    <w:rsid w:val="00F8474F"/>
    <w:rsid w:val="00FB3E47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F5C2A72"/>
  <w15:chartTrackingRefBased/>
  <w15:docId w15:val="{A54AA577-53D5-604E-B4C1-7BFE6F7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uppressAutoHyphens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uppressAutoHyphens/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10">
    <w:name w:val="Fuente de párrafo predeter.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9">
    <w:name w:val="Fuente de párrafo predeter.9"/>
  </w:style>
  <w:style w:type="character" w:customStyle="1" w:styleId="Fuentedeprrafopredeter8">
    <w:name w:val="Fuente de párrafo predeter.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7">
    <w:name w:val="Fuente de párrafo predeter.7"/>
  </w:style>
  <w:style w:type="character" w:customStyle="1" w:styleId="WW8Num3z0">
    <w:name w:val="WW8Num3z0"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Courier New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eastAsia="Calibri" w:hAnsi="Calibri" w:cs="Calibri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Fuentedeprrafopredeter6">
    <w:name w:val="Fuente de párrafo predeter.6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563C1"/>
      <w:u w:val="single"/>
    </w:rPr>
  </w:style>
  <w:style w:type="character" w:customStyle="1" w:styleId="Textoennegrita1">
    <w:name w:val="Texto en negrita1"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rPr>
      <w:b/>
      <w:bCs/>
      <w:sz w:val="27"/>
      <w:szCs w:val="27"/>
    </w:rPr>
  </w:style>
  <w:style w:type="character" w:customStyle="1" w:styleId="qu">
    <w:name w:val="qu"/>
  </w:style>
  <w:style w:type="character" w:customStyle="1" w:styleId="gd">
    <w:name w:val="gd"/>
  </w:style>
  <w:style w:type="character" w:customStyle="1" w:styleId="g3">
    <w:name w:val="g3"/>
  </w:style>
  <w:style w:type="character" w:customStyle="1" w:styleId="hb">
    <w:name w:val="hb"/>
  </w:style>
  <w:style w:type="character" w:customStyle="1" w:styleId="g2">
    <w:name w:val="g2"/>
  </w:style>
  <w:style w:type="character" w:customStyle="1" w:styleId="Ttulo4Car">
    <w:name w:val="Título 4 Car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rPr>
      <w:color w:val="605E5C"/>
      <w:shd w:val="clear" w:color="auto" w:fill="E1DFDD"/>
    </w:rPr>
  </w:style>
  <w:style w:type="character" w:customStyle="1" w:styleId="s7">
    <w:name w:val="s7"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</w:style>
  <w:style w:type="character" w:customStyle="1" w:styleId="ins">
    <w:name w:val="ins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rPr>
      <w:b/>
      <w:bCs/>
    </w:rPr>
  </w:style>
  <w:style w:type="character" w:customStyle="1" w:styleId="A3">
    <w:name w:val="A3"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gmail-uficommentbody">
    <w:name w:val="gmail-uficommentbody"/>
    <w:basedOn w:val="Fuentedeprrafopredeter2"/>
  </w:style>
  <w:style w:type="character" w:customStyle="1" w:styleId="WW8Num27z0">
    <w:name w:val="WW8Num27z0"/>
    <w:rPr>
      <w:rFonts w:ascii="Gill Sans MT" w:hAnsi="Gill Sans MT" w:cs="Gill Sans M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AsuntodelcomentarioCar">
    <w:name w:val="Asunto del comentario Car"/>
    <w:rPr>
      <w:b/>
      <w:bCs/>
      <w:sz w:val="20"/>
      <w:szCs w:val="20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Fuentedeprrafopredeter5">
    <w:name w:val="Fuente de párrafo predeter.5"/>
  </w:style>
  <w:style w:type="character" w:customStyle="1" w:styleId="Muydestacado">
    <w:name w:val="Muy destacado"/>
    <w:rPr>
      <w:b/>
      <w:bCs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character" w:customStyle="1" w:styleId="TextodegloboCar1">
    <w:name w:val="Texto de globo Car1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paragraph" w:styleId="Puesto">
    <w:name w:val="Title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10">
    <w:name w:val="Encabezado 1"/>
    <w:basedOn w:val="Normal"/>
    <w:next w:val="Normal"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</w:style>
  <w:style w:type="paragraph" w:customStyle="1" w:styleId="LO-Normal">
    <w:name w:val="LO-Normal"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Nombredireccininterior">
    <w:name w:val="Nombre dirección interior"/>
    <w:basedOn w:val="Normal"/>
    <w:next w:val="Normal"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rPr>
      <w:sz w:val="20"/>
    </w:rPr>
  </w:style>
  <w:style w:type="paragraph" w:customStyle="1" w:styleId="Asuntodelcomentario1">
    <w:name w:val="Asunto del comentario1"/>
    <w:basedOn w:val="Textocomentario1"/>
    <w:rPr>
      <w:b/>
      <w:bCs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</w:style>
  <w:style w:type="paragraph" w:customStyle="1" w:styleId="DefinitionList">
    <w:name w:val="Definition List"/>
    <w:basedOn w:val="Normal"/>
    <w:pPr>
      <w:ind w:left="360"/>
    </w:pPr>
  </w:style>
  <w:style w:type="paragraph" w:customStyle="1" w:styleId="H1">
    <w:name w:val="H1"/>
    <w:basedOn w:val="Normal"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rPr>
      <w:i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</w:style>
  <w:style w:type="paragraph" w:customStyle="1" w:styleId="Tablanormal1">
    <w:name w:val="Tabla normal1"/>
    <w:pPr>
      <w:suppressAutoHyphens/>
    </w:pPr>
    <w:rPr>
      <w:rFonts w:eastAsia="Tahoma"/>
      <w:lang w:eastAsia="es-ES"/>
    </w:rPr>
  </w:style>
  <w:style w:type="paragraph" w:customStyle="1" w:styleId="Prrafodelista2">
    <w:name w:val="Párrafo de lista2"/>
    <w:basedOn w:val="Normal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pPr>
      <w:suppressAutoHyphens/>
    </w:pPr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pPr>
      <w:suppressAutoHyphens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304EA"/>
    <w:rPr>
      <w:rFonts w:ascii="Tahoma" w:hAnsi="Tahoma" w:cs="Tahoma"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6B607-82A2-42DA-B2BA-F6A9CA7E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cp:keywords/>
  <cp:lastModifiedBy>Ana Isabel Maestro de Pablos</cp:lastModifiedBy>
  <cp:revision>16</cp:revision>
  <cp:lastPrinted>2023-10-11T07:08:00Z</cp:lastPrinted>
  <dcterms:created xsi:type="dcterms:W3CDTF">2024-11-13T19:51:00Z</dcterms:created>
  <dcterms:modified xsi:type="dcterms:W3CDTF">2024-11-13T22:44:00Z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