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142"/>
        <w:rPr>
          <w:rFonts w:ascii="Arial Narrow" w:hAnsi="Arial Narrow" w:eastAsia="Arial" w:cs="Arial Narrow"/>
          <w:sz w:val="36"/>
          <w:szCs w:val="36"/>
          <w:lang w:eastAsia="es-ES_tradnl"/>
        </w:rPr>
      </w:pPr>
      <w:r>
        <w:rPr>
          <w:rFonts w:cs="Arial Narrow" w:ascii="Arial Narrow" w:hAnsi="Arial Narrow"/>
          <w:b/>
          <w:bCs/>
          <w:sz w:val="40"/>
          <w:szCs w:val="40"/>
          <w:lang w:eastAsia="es-ES_tradnl"/>
        </w:rPr>
        <w:t>La alcaldesa supervisa las obras de reasfaltado de Callejón de los Bolos y de renovación de la plaza Madrid</w:t>
      </w:r>
    </w:p>
    <w:p>
      <w:pPr>
        <w:pStyle w:val="Cuerpodetexto"/>
        <w:widowControl w:val="false"/>
        <w:shd w:val="clear" w:color="auto" w:fill="FFFFFF"/>
        <w:tabs>
          <w:tab w:val="clear" w:pos="720"/>
          <w:tab w:val="left" w:pos="729" w:leader="none"/>
        </w:tabs>
        <w:spacing w:lineRule="auto" w:line="240" w:before="0" w:after="142"/>
        <w:rPr>
          <w:rFonts w:ascii="Arial Narrow" w:hAnsi="Arial Narrow" w:eastAsia="Arial" w:cs="Arial Narrow"/>
          <w:sz w:val="36"/>
          <w:szCs w:val="36"/>
          <w:lang w:eastAsia="es-ES_tradnl"/>
        </w:rPr>
      </w:pPr>
      <w:r>
        <w:rPr>
          <w:rFonts w:eastAsia="Arial" w:cs="Arial Narrow" w:ascii="Arial Narrow" w:hAnsi="Arial Narrow"/>
          <w:sz w:val="36"/>
          <w:szCs w:val="36"/>
          <w:lang w:eastAsia="es-ES_tradnl"/>
        </w:rPr>
        <w:t>El proyecto de plaza Madrid, que ha contado con las aportaciones de los vecinos, se encuentra al 60% de ejecución y se prevé que finalice en diciembre</w:t>
      </w:r>
    </w:p>
    <w:p>
      <w:pPr>
        <w:pStyle w:val="Normal"/>
        <w:jc w:val="both"/>
        <w:rPr>
          <w:rFonts w:ascii="Arial Narrow" w:hAnsi="Arial Narrow"/>
          <w:sz w:val="26"/>
          <w:szCs w:val="26"/>
        </w:rPr>
      </w:pPr>
      <w:r>
        <w:rPr>
          <w:rFonts w:ascii="Arial Narrow" w:hAnsi="Arial Narrow"/>
          <w:b/>
          <w:sz w:val="26"/>
          <w:szCs w:val="26"/>
        </w:rPr>
        <w:t>15</w:t>
      </w:r>
      <w:bookmarkStart w:id="0" w:name="_GoBack"/>
      <w:bookmarkEnd w:id="0"/>
      <w:r>
        <w:rPr>
          <w:rFonts w:ascii="Arial Narrow" w:hAnsi="Arial Narrow"/>
          <w:b/>
          <w:sz w:val="26"/>
          <w:szCs w:val="26"/>
        </w:rPr>
        <w:t xml:space="preserve"> de noviembre de 2024.</w:t>
      </w:r>
      <w:r>
        <w:rPr>
          <w:rFonts w:ascii="Arial Narrow" w:hAnsi="Arial Narrow"/>
          <w:sz w:val="26"/>
          <w:szCs w:val="26"/>
        </w:rPr>
        <w:t xml:space="preserve"> La alcaldesa de Jerez, María José García-Pelayo, junto al teniente de alcaldesa de Servicios Públicos y Medio Ambiente, Jaime Espinar, han supervisado las obras que está ejecutando el Ayuntamiento en la plaza Madrid, situada junto a la calle Santo Domingo y a la calle Callejón de los Bolos, que está siendo objeto también de obras de reasfaltado tras la ejecución del proyecto de renovación de redes de saneamiento y abastecimiento acometido por Aquajerez.</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Las obras en plaza Madrid, que responden a una demanda de hace años de los vecinos de la zona, tienen un presupuesto de adjudicación de 330.540,37 euros y se encuentran actualmente al 60% de ejecución, con la previsión de que puedan estar finalizadas la primera semana de diciembre.</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alcaldesa, María José García-Pelayo, que ha visitado la zona junto al responsable de INUR, empresa adjudicataria de las obras, José María García Astorga, ha subrayado que “seguimos trabajando para mejorar los barrios de la ciudad, atendiendo las demandas históricas que nos han traslado y con la prioridad que nos indican. La plaza Madrid presentaba muchos problemas de accesibilidad, con una zona infantil degradada, y su reparación va a hacer que quede un espacio verde, en condiciones, con nuevo mobiliario y renovación del parque infantil, para la convivencia vecinal y familiar. Entendemos desde el Gobierno de Jerez que esta intervención era decisiva para la regeneración urbana de este espacio”.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Cabe recordar que la reforma de la plaza Madrid fue sometida a la consideración de los vecinos en un encuentro que mantuvo la alcaldesa con sus representantes, al objeto de definir el proyecto de obras y conocer sus ideas y sugerencias.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Además, la zona de su entorno va a quedar completamente renovada, “tanto en a nivel de subsuelo, con la intervención hecha por Aquajerez para modernizar las redes de saneamiento y abastecimiento, como en toda la superficie, ya que se están renovando el asfalto y los acerados respondiendo también así a las demandas de los vecinos de Santo Domingo y Callejón de los Bolos”.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Tal y como ha señalado la alcaldesa, queda por instalar el parque infantil, cuyo vallado perimetral ya se encuentra colocado, y que tendrá una superficie amortiguada como exige la normativa vigente, así como juegos adaptados a todas las edades. Igualmente se instalarán bancos y papeleras, y un parque canino con cerramiento perimetral y que incluirá la señalización expresa para prevenir el depósito de las heces de las mascotas en la vía pública. Asimismo, se incluirán trabajos de reposición en las zonas verdes y la instalación del correspondiente riego, además de señalización horizontal y vertical.</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Por otro lado, se está procediendo al fresado, reasfaltado y señalización horizontal de los viales que comprende el Callejón de los Bolos, ubicado junto a la plaza Madrid, tras la ejecución de las obras de Aquajerez con cargo al Plan de Inversiones Anual, que han tenido un presupuesto de 338.092,30 euros.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Cabe recordar que esta intervención de la empresa concesionaria ha supuesto la renovación de las redes de saneamiento y abastecimiento, así como la reparación de toda su superficie, de 4.500 metros cuadrados. En total, se han renovado 411 metros lineales de red de fundición dúctil de varios tramos de red, así como todos sus ramales. La renovación se ha realizado debido a la antigüedad de las canalizaciones que se encontraban en muy mal estado en la mayoría de su trazado.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i/>
          <w:i/>
          <w:iCs/>
          <w:sz w:val="26"/>
          <w:szCs w:val="26"/>
        </w:rPr>
      </w:pPr>
      <w:r>
        <w:rPr>
          <w:rFonts w:ascii="Arial Narrow" w:hAnsi="Arial Narrow"/>
          <w:i/>
          <w:iCs/>
          <w:sz w:val="26"/>
          <w:szCs w:val="26"/>
        </w:rPr>
        <w:t>(Se adjunta</w:t>
      </w:r>
      <w:r>
        <w:rPr>
          <w:rFonts w:ascii="Arial Narrow" w:hAnsi="Arial Narrow"/>
          <w:i/>
          <w:iCs/>
          <w:sz w:val="26"/>
          <w:szCs w:val="26"/>
        </w:rPr>
        <w:t>n</w:t>
      </w:r>
      <w:r>
        <w:rPr>
          <w:rFonts w:ascii="Arial Narrow" w:hAnsi="Arial Narrow"/>
          <w:i/>
          <w:iCs/>
          <w:sz w:val="26"/>
          <w:szCs w:val="26"/>
        </w:rPr>
        <w:t xml:space="preserve"> fotografía</w:t>
      </w:r>
      <w:r>
        <w:rPr>
          <w:rFonts w:ascii="Arial Narrow" w:hAnsi="Arial Narrow"/>
          <w:i/>
          <w:iCs/>
          <w:sz w:val="26"/>
          <w:szCs w:val="26"/>
        </w:rPr>
        <w:t>s</w:t>
      </w:r>
      <w:r>
        <w:rPr>
          <w:rFonts w:ascii="Arial Narrow" w:hAnsi="Arial Narrow"/>
          <w:i/>
          <w:iCs/>
          <w:sz w:val="26"/>
          <w:szCs w:val="26"/>
        </w:rPr>
        <w:t>)</w:t>
      </w:r>
    </w:p>
    <w:p>
      <w:pPr>
        <w:pStyle w:val="Normal"/>
        <w:jc w:val="both"/>
        <w:rPr>
          <w:rFonts w:ascii="Arial Narrow" w:hAnsi="Arial Narrow"/>
          <w:i/>
          <w:i/>
          <w:color w:val="000000" w:themeColor="text1"/>
          <w:sz w:val="26"/>
          <w:szCs w:val="26"/>
        </w:rPr>
      </w:pPr>
      <w:r>
        <w:rPr>
          <w:rFonts w:ascii="Arial Narrow" w:hAnsi="Arial Narrow"/>
          <w:i/>
          <w:color w:val="000000" w:themeColor="text1"/>
          <w:sz w:val="26"/>
          <w:szCs w:val="26"/>
        </w:rPr>
      </w:r>
    </w:p>
    <w:p>
      <w:pPr>
        <w:pStyle w:val="Normal"/>
        <w:jc w:val="both"/>
        <w:rPr>
          <w:rFonts w:ascii="Arial Narrow" w:hAnsi="Arial Narrow"/>
          <w:iCs/>
          <w:color w:val="000000" w:themeColor="text1"/>
          <w:sz w:val="26"/>
          <w:szCs w:val="26"/>
        </w:rPr>
      </w:pPr>
      <w:r>
        <w:rPr>
          <w:rFonts w:ascii="Arial Narrow" w:hAnsi="Arial Narrow"/>
          <w:iCs/>
          <w:color w:val="000000" w:themeColor="text1"/>
          <w:sz w:val="26"/>
          <w:szCs w:val="26"/>
        </w:rPr>
      </w:r>
    </w:p>
    <w:p>
      <w:pPr>
        <w:pStyle w:val="Normal"/>
        <w:spacing w:before="0" w:after="582"/>
        <w:jc w:val="both"/>
        <w:rPr>
          <w:rFonts w:ascii="Arial Narrow" w:hAnsi="Arial Narrow"/>
          <w:i/>
          <w:i/>
          <w:color w:val="000000" w:themeColor="text1"/>
          <w:sz w:val="26"/>
          <w:szCs w:val="26"/>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3">
          <wp:simplePos x="0" y="0"/>
          <wp:positionH relativeFrom="column">
            <wp:posOffset>-1449705</wp:posOffset>
          </wp:positionH>
          <wp:positionV relativeFrom="paragraph">
            <wp:posOffset>-1872615</wp:posOffset>
          </wp:positionV>
          <wp:extent cx="793750" cy="1110615"/>
          <wp:effectExtent l="0" t="0" r="0" b="0"/>
          <wp:wrapSquare wrapText="bothSides"/>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3">
          <wp:simplePos x="0" y="0"/>
          <wp:positionH relativeFrom="column">
            <wp:posOffset>-1449705</wp:posOffset>
          </wp:positionH>
          <wp:positionV relativeFrom="paragraph">
            <wp:posOffset>-1872615</wp:posOffset>
          </wp:positionV>
          <wp:extent cx="793750" cy="1110615"/>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5">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5">
          <wp:simplePos x="0" y="0"/>
          <wp:positionH relativeFrom="column">
            <wp:posOffset>-1506220</wp:posOffset>
          </wp:positionH>
          <wp:positionV relativeFrom="paragraph">
            <wp:posOffset>590550</wp:posOffset>
          </wp:positionV>
          <wp:extent cx="1206500" cy="922401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tabs>
        <w:tab w:val="clear" w:pos="720"/>
        <w:tab w:val="left" w:pos="0" w:leader="none"/>
      </w:tab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tabs>
        <w:tab w:val="clear" w:pos="720"/>
        <w:tab w:val="left" w:pos="0" w:leader="none"/>
      </w:tabs>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tabs>
        <w:tab w:val="clear" w:pos="720"/>
        <w:tab w:val="left" w:pos="0" w:leader="none"/>
      </w:tabs>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tabs>
        <w:tab w:val="clear" w:pos="720"/>
        <w:tab w:val="left" w:pos="0" w:leader="none"/>
      </w:tabs>
      <w:spacing w:before="240" w:after="60"/>
      <w:outlineLvl w:val="3"/>
    </w:pPr>
    <w:rPr>
      <w:rFonts w:ascii="Calibri" w:hAnsi="Calibri" w:cs="Times New Roman"/>
      <w:b/>
      <w:bCs/>
      <w:sz w:val="28"/>
      <w:szCs w:val="28"/>
    </w:rPr>
  </w:style>
  <w:style w:type="paragraph" w:styleId="Ttulo5">
    <w:name w:val="Heading 5"/>
    <w:next w:val="Cuerpodetexto"/>
    <w:qFormat/>
    <w:pPr>
      <w:widowControl w:val="false"/>
      <w:tabs>
        <w:tab w:val="clear" w:pos="720"/>
        <w:tab w:val="left" w:pos="0" w:leader="none"/>
      </w:tabs>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9d31e3"/>
    <w:rPr>
      <w:color w:val="0000FF"/>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basedOn w:val="DefaultParagraphFont"/>
    <w:uiPriority w:val="99"/>
    <w:qFormat/>
    <w:rsid w:val="009377eb"/>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qFormat/>
    <w:rsid w:val="00cc2e3b"/>
    <w:rPr>
      <w:rFonts w:ascii="Tahoma" w:hAnsi="Tahoma" w:cs="Tahoma"/>
      <w:kern w:val="2"/>
      <w:sz w:val="24"/>
      <w:lang w:eastAsia="zh-CN"/>
    </w:rPr>
  </w:style>
  <w:style w:type="character" w:styleId="Txtgeneral1" w:customStyle="1">
    <w:name w:val="txt_general1"/>
    <w:basedOn w:val="DefaultParagraphFont"/>
    <w:uiPriority w:val="99"/>
    <w:qFormat/>
    <w:rsid w:val="009d5cf3"/>
    <w:rPr>
      <w:rFonts w:cs="Times New Roman"/>
    </w:rPr>
  </w:style>
  <w:style w:type="character" w:styleId="Sangra2detindependienteCar" w:customStyle="1">
    <w:name w:val="Sangría 2 de t. independiente Car"/>
    <w:basedOn w:val="DefaultParagraphFont"/>
    <w:link w:val="BodyTextIndent2"/>
    <w:uiPriority w:val="99"/>
    <w:qFormat/>
    <w:rsid w:val="009d5cf3"/>
    <w:rPr>
      <w:sz w:val="24"/>
      <w:szCs w:val="24"/>
      <w:lang w:eastAsia="es-E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1">
    <w:name w:val="caption1"/>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BodyTextIndent2">
    <w:name w:val="Body Text Indent 2"/>
    <w:basedOn w:val="Normal"/>
    <w:link w:val="Sangra2detindependienteCar"/>
    <w:uiPriority w:val="99"/>
    <w:qFormat/>
    <w:rsid w:val="009d5cf3"/>
    <w:pPr>
      <w:suppressAutoHyphens w:val="false"/>
      <w:spacing w:lineRule="auto" w:line="480" w:before="0" w:after="120"/>
      <w:ind w:left="283" w:hanging="0"/>
    </w:pPr>
    <w:rPr>
      <w:rFonts w:ascii="Times New Roman" w:hAnsi="Times New Roman" w:cs="Times New Roman"/>
      <w:kern w:val="0"/>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LibreOffice/7.3.6.2$Windows_X86_64 LibreOffice_project/c28ca90fd6e1a19e189fc16c05f8f8924961e12e</Application>
  <AppVersion>15.0000</AppVersion>
  <Pages>2</Pages>
  <Words>613</Words>
  <Characters>3143</Characters>
  <CharactersWithSpaces>3748</CharactersWithSpaces>
  <Paragraphs>11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2024-11-14T09:06:00Z</dcterms:created>
  <dc:creator>ADELIFL</dc:creator>
  <dc:description/>
  <dc:language>es-ES</dc:language>
  <cp:lastModifiedBy/>
  <cp:lastPrinted>2023-10-11T07:08:00Z</cp:lastPrinted>
  <dcterms:modified xsi:type="dcterms:W3CDTF">2024-11-15T11:14:47Z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