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142"/>
        <w:rPr>
          <w:rFonts w:ascii="Arial Narrow" w:hAnsi="Arial Narrow" w:eastAsia="Arial" w:cs="Arial Narrow"/>
          <w:sz w:val="36"/>
          <w:szCs w:val="36"/>
          <w:lang w:eastAsia="es-ES_tradnl"/>
        </w:rPr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  <w:t xml:space="preserve">La alcaldesa recibe a la recién constituida Asociación de vecinos de La Cartuja </w:t>
      </w:r>
    </w:p>
    <w:p>
      <w:pPr>
        <w:pStyle w:val="Normal"/>
        <w:rPr>
          <w:rFonts w:ascii="Arial Narrow" w:hAnsi="Arial Narrow" w:eastAsia="Arial" w:cs="Arial Narrow"/>
          <w:sz w:val="36"/>
          <w:szCs w:val="36"/>
          <w:lang w:eastAsia="es-ES_tradnl"/>
        </w:rPr>
      </w:pPr>
      <w:r>
        <w:rPr>
          <w:rFonts w:eastAsia="Arial" w:cs="Arial Narrow" w:ascii="Arial Narrow" w:hAnsi="Arial Narrow"/>
          <w:sz w:val="36"/>
          <w:szCs w:val="36"/>
          <w:lang w:eastAsia="es-ES_tradnl"/>
        </w:rPr>
        <w:t>El colectivo vecinal que preside Manuel Tortosa ha agradecido a la alcaldesa su apoyo para su constitución como Asociación ya que “a partir de ahora pod</w:t>
      </w:r>
      <w:r>
        <w:rPr>
          <w:rFonts w:eastAsia="Arial" w:cs="Arial Narrow" w:ascii="Arial Narrow" w:hAnsi="Arial Narrow"/>
          <w:sz w:val="36"/>
          <w:szCs w:val="36"/>
          <w:lang w:eastAsia="es-ES_tradnl"/>
        </w:rPr>
        <w:t>e</w:t>
      </w:r>
      <w:r>
        <w:rPr>
          <w:rFonts w:eastAsia="Arial" w:cs="Arial Narrow" w:ascii="Arial Narrow" w:hAnsi="Arial Narrow"/>
          <w:sz w:val="36"/>
          <w:szCs w:val="36"/>
          <w:lang w:eastAsia="es-ES_tradnl"/>
        </w:rPr>
        <w:t>mos crear una dinámica de trabajo con las delegaciones competentes del Ayuntamiento”</w:t>
      </w:r>
    </w:p>
    <w:p>
      <w:pPr>
        <w:pStyle w:val="Normal"/>
        <w:jc w:val="both"/>
        <w:rPr>
          <w:rFonts w:ascii="Arial Narrow" w:hAnsi="Arial Narrow" w:eastAsia="Arial" w:cs="Arial Narrow"/>
          <w:sz w:val="36"/>
          <w:szCs w:val="36"/>
          <w:lang w:eastAsia="es-ES_tradnl"/>
        </w:rPr>
      </w:pPr>
      <w:r>
        <w:rPr>
          <w:rFonts w:eastAsia="Arial" w:cs="Arial Narrow" w:ascii="Arial Narrow" w:hAnsi="Arial Narrow"/>
          <w:sz w:val="36"/>
          <w:szCs w:val="36"/>
          <w:lang w:eastAsia="es-ES_tradnl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21 de noviembre de 2024.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recibido a la recientemente constituida Asociación de vecinos de La Cartuja ‘CARTUJAso’, cuyo presidente es Manuel Tortosa. A la reunión asistieron acompañando a la alcaldesa los tenientes de alcaldesa Jaime Espinar y José Ignacio Martínez, así como los delegados municipales Belén de la Cuadra, Carmen Pina y Francisco Zurita.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felicitado a los vecinos y vecinas de La Cartuja por constituirse “como asociación de vecinos para que desde el Ayuntamiento podamos establecer canales directos de comunicación, a fin de establecer unas líneas organizadas de programación en atención a las demandas que nos podáis plantear. Es una zona muy amplia, que ha sido además castigada por el incendio de hace dos años y que tiene necesidades importantes. Somos un Gobierno que escucha, que está con los vecinos y vecinas, y que apuesta siempre por el diálogo y la mejor manera para iniciar esta interlocución con unos objetivos comunes es la constitución como asociación de vecinos”.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reunión es fruto del compromiso adquirido por la alcaldesa de abordar en una reunión las circunstancias y necesidad de la zona de l</w:t>
      </w:r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>a mano de la única voz representativa y autorizada por los vecinos como es la Asociación.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>De esta manera, Tortosa ha explicado que el ámbito de la asociación de vecinos abarca una superficie que va desde el Monasterio de Nuestra Señora de la Defensión hasta las rotondas 1 y 2 de la avenida Rey Juan Carlos I y delimitada además por la carretera de La Cartuja, Hijuela de Montealegre e Hijuela Viña de la Araña.</w:t>
      </w:r>
    </w:p>
    <w:p>
      <w:pPr>
        <w:pStyle w:val="Normal"/>
        <w:suppressAutoHyphens w:val="false"/>
        <w:jc w:val="both"/>
        <w:rPr>
          <w:rFonts w:ascii="Arial Narrow" w:hAnsi="Arial Narrow" w:cs="Lato-Regular"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</w:r>
    </w:p>
    <w:p>
      <w:pPr>
        <w:pStyle w:val="Normal"/>
        <w:suppressAutoHyphens w:val="false"/>
        <w:jc w:val="both"/>
        <w:rPr>
          <w:rFonts w:ascii="Arial Narrow" w:hAnsi="Arial Narrow" w:cs="Lato-Regular"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>“</w:t>
      </w:r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>Un área importante de Jerez que ha sufrido tradicionalmente el abandono y que, al igual que el Monasterio de La Cartuja, aspira a cambiar esta situación con la colaboración del Ayuntamiento de Jerez, con la convicción y esfuerzo de sus vecinos materializados mediante su asociación, CARTUJAso, que inició su actividad el 1 de julio de este año”, ha explicado Manuel Tortosa.</w:t>
      </w:r>
    </w:p>
    <w:p>
      <w:pPr>
        <w:pStyle w:val="Normal"/>
        <w:suppressAutoHyphens w:val="false"/>
        <w:jc w:val="both"/>
        <w:rPr>
          <w:rFonts w:ascii="Arial Narrow" w:hAnsi="Arial Narrow" w:cs="Lato-Regular"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</w:r>
    </w:p>
    <w:p>
      <w:pPr>
        <w:pStyle w:val="Normal"/>
        <w:jc w:val="both"/>
        <w:rPr>
          <w:rFonts w:ascii="Arial Narrow" w:hAnsi="Arial Narrow" w:cs="Lato-Regular"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 xml:space="preserve">En el transcurso de la reunión se trataron aspectos como la situación urbanística, el estado de las infraestructuras básicas (viales, suministro de agua, entre otras) y la propuesta de creación por parte de la Asociación de un servicio de recogida de basuras y tratamiento sostenible de residuos, activar un plan de seguridad aumentando la coordinación para evitar vertidos ilegales y la comisión de otros delitos y la elaboración de un callejero pormenorizado como herramienta fundamental para acceder al servicio de Correos, suministros y para la llegada de servicios de emergencias. </w:t>
      </w:r>
    </w:p>
    <w:p>
      <w:pPr>
        <w:pStyle w:val="Normal"/>
        <w:suppressAutoHyphens w:val="false"/>
        <w:jc w:val="both"/>
        <w:rPr>
          <w:rFonts w:ascii="Arial Narrow" w:hAnsi="Arial Narrow" w:cs="Lato-Regular"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</w:r>
    </w:p>
    <w:p>
      <w:pPr>
        <w:pStyle w:val="Normal"/>
        <w:jc w:val="both"/>
        <w:rPr>
          <w:rFonts w:ascii="Arial Narrow" w:hAnsi="Arial Narrow" w:cs="Lato-Regular"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 xml:space="preserve">Otro asunto importante fue la </w:t>
      </w:r>
      <w:bookmarkStart w:id="0" w:name="_GoBack"/>
      <w:bookmarkEnd w:id="0"/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>colaboración con la Diócesis de Jerez y la Delegación de Cultura del Ayuntamiento de Jerez para la realización de actividades divulgativas y de participación de los vecinos de La Cartuja “contribuyendo de forma activa en la nueva proyección y defensa de nuestra dotación cultural”, ha remarcado Tortosa.</w:t>
      </w:r>
    </w:p>
    <w:p>
      <w:pPr>
        <w:pStyle w:val="Normal"/>
        <w:suppressAutoHyphens w:val="false"/>
        <w:jc w:val="both"/>
        <w:rPr>
          <w:rFonts w:ascii="Arial Narrow" w:hAnsi="Arial Narrow" w:cs="Lato-Regular"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</w:r>
    </w:p>
    <w:p>
      <w:pPr>
        <w:pStyle w:val="Normal"/>
        <w:jc w:val="both"/>
        <w:rPr>
          <w:rFonts w:ascii="Arial Narrow" w:hAnsi="Arial Narrow" w:cs="Lato-Italic"/>
          <w:iCs/>
          <w:kern w:val="0"/>
          <w:sz w:val="26"/>
          <w:szCs w:val="26"/>
          <w:lang w:eastAsia="es-ES_tradnl"/>
        </w:rPr>
      </w:pPr>
      <w:r>
        <w:rPr>
          <w:rFonts w:cs="Lato-Regular" w:ascii="Arial Narrow" w:hAnsi="Arial Narrow"/>
          <w:kern w:val="0"/>
          <w:sz w:val="26"/>
          <w:szCs w:val="26"/>
          <w:lang w:eastAsia="es-ES_tradnl"/>
        </w:rPr>
        <w:t xml:space="preserve">Como resultado “de este fructífero encuentro se ha establecido un calendario de reuniones e inspección de la zona con cada una de las delegaciones competentes en cada materia que dé inicio a una dinámica de trabajo y colaboración entre el Ayuntamiento de Jerez y la </w:t>
      </w:r>
      <w:r>
        <w:rPr>
          <w:rFonts w:cs="Lato-Italic" w:ascii="Arial Narrow" w:hAnsi="Arial Narrow"/>
          <w:iCs/>
          <w:kern w:val="0"/>
          <w:sz w:val="26"/>
          <w:szCs w:val="26"/>
          <w:lang w:eastAsia="es-ES_tradnl"/>
        </w:rPr>
        <w:t>Asociación de vecinos de La Cartuja”, ha indicado el presidente de la asociación de vecinos.</w:t>
      </w:r>
    </w:p>
    <w:p>
      <w:pPr>
        <w:pStyle w:val="Normal"/>
        <w:suppressAutoHyphens w:val="false"/>
        <w:rPr>
          <w:rFonts w:ascii="Arial Narrow" w:hAnsi="Arial Narrow" w:cs="Lato-Italic"/>
          <w:iCs/>
          <w:kern w:val="0"/>
          <w:sz w:val="26"/>
          <w:szCs w:val="26"/>
          <w:lang w:eastAsia="es-ES_tradnl"/>
        </w:rPr>
      </w:pPr>
      <w:r>
        <w:rPr>
          <w:rFonts w:cs="Lato-Italic" w:ascii="Arial Narrow" w:hAnsi="Arial Narrow"/>
          <w:iCs/>
          <w:kern w:val="0"/>
          <w:sz w:val="26"/>
          <w:szCs w:val="26"/>
          <w:lang w:eastAsia="es-ES_tradnl"/>
        </w:rPr>
      </w:r>
    </w:p>
    <w:p>
      <w:pPr>
        <w:pStyle w:val="Normal"/>
        <w:suppressAutoHyphens w:val="false"/>
        <w:rPr>
          <w:i/>
          <w:i/>
          <w:iCs/>
        </w:rPr>
      </w:pPr>
      <w:r>
        <w:rPr>
          <w:rFonts w:cs="Lato-Italic" w:ascii="Arial Narrow" w:hAnsi="Arial Narrow"/>
          <w:i/>
          <w:iCs/>
          <w:kern w:val="0"/>
          <w:sz w:val="26"/>
          <w:szCs w:val="26"/>
          <w:lang w:eastAsia="es-ES_tradnl"/>
        </w:rPr>
        <w:t>(Se adjunta fotografía)</w:t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4"/>
  <w:displayBackgroundShape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tabs>
        <w:tab w:val="clear" w:pos="720"/>
        <w:tab w:val="left" w:pos="0" w:leader="none"/>
      </w:tabs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uiPriority w:val="99"/>
    <w:unhideWhenUsed/>
    <w:rsid w:val="009d31e3"/>
    <w:rPr>
      <w:color w:val="0000FF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 w:customStyle="1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basedOn w:val="DefaultParagraphFont"/>
    <w:uiPriority w:val="99"/>
    <w:qFormat/>
    <w:rsid w:val="009377eb"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 w:customStyle="1">
    <w:name w:val="Texto independiente Car"/>
    <w:basedOn w:val="DefaultParagraphFont"/>
    <w:qFormat/>
    <w:rsid w:val="00cc2e3b"/>
    <w:rPr>
      <w:rFonts w:ascii="Tahoma" w:hAnsi="Tahoma" w:cs="Tahoma"/>
      <w:kern w:val="2"/>
      <w:sz w:val="24"/>
      <w:lang w:eastAsia="zh-CN"/>
    </w:rPr>
  </w:style>
  <w:style w:type="character" w:styleId="Txtgeneral1" w:customStyle="1">
    <w:name w:val="txt_general1"/>
    <w:basedOn w:val="DefaultParagraphFont"/>
    <w:uiPriority w:val="99"/>
    <w:qFormat/>
    <w:rsid w:val="009d5cf3"/>
    <w:rPr>
      <w:rFonts w:cs="Times New Roman"/>
    </w:rPr>
  </w:style>
  <w:style w:type="character" w:styleId="Sangra2detindependienteCar" w:customStyle="1">
    <w:name w:val="Sangría 2 de t. independiente Car"/>
    <w:basedOn w:val="DefaultParagraphFont"/>
    <w:link w:val="BodyTextIndent2"/>
    <w:uiPriority w:val="99"/>
    <w:qFormat/>
    <w:rsid w:val="009d5cf3"/>
    <w:rPr>
      <w:sz w:val="24"/>
      <w:szCs w:val="24"/>
      <w:lang w:eastAsia="es-ES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BodyTextIndent2">
    <w:name w:val="Body Text Indent 2"/>
    <w:basedOn w:val="Normal"/>
    <w:link w:val="Sangra2detindependienteCar"/>
    <w:uiPriority w:val="99"/>
    <w:qFormat/>
    <w:rsid w:val="009d5cf3"/>
    <w:pPr>
      <w:suppressAutoHyphens w:val="false"/>
      <w:spacing w:lineRule="auto" w:line="480" w:before="0" w:after="120"/>
      <w:ind w:left="283" w:hanging="0"/>
    </w:pPr>
    <w:rPr>
      <w:rFonts w:ascii="Times New Roman" w:hAnsi="Times New Roman" w:cs="Times New Roman"/>
      <w:kern w:val="0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Application>LibreOffice/7.3.6.2$Windows_X86_64 LibreOffice_project/c28ca90fd6e1a19e189fc16c05f8f8924961e12e</Application>
  <AppVersion>15.0000</AppVersion>
  <Pages>2</Pages>
  <Words>583</Words>
  <Characters>3023</Characters>
  <CharactersWithSpaces>3598</CharactersWithSpaces>
  <Paragraphs>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2024-10-03T09:31:00Z</dcterms:created>
  <dc:creator>ADELIFL</dc:creator>
  <dc:description/>
  <dc:language>es-ES</dc:language>
  <cp:lastModifiedBy/>
  <cp:lastPrinted>2023-10-11T07:08:00Z</cp:lastPrinted>
  <dcterms:modified xsi:type="dcterms:W3CDTF">2024-11-21T11:44:06Z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