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b/>
          <w:b/>
          <w:bCs/>
          <w:sz w:val="40"/>
          <w:szCs w:val="40"/>
        </w:rPr>
      </w:pPr>
      <w:r>
        <w:rPr>
          <w:rFonts w:eastAsia="Tahoma" w:ascii="Arial Narrow" w:hAnsi="Arial Narrow"/>
          <w:b/>
          <w:bCs/>
          <w:color w:val="000000"/>
          <w:sz w:val="40"/>
          <w:szCs w:val="40"/>
        </w:rPr>
        <w:t>El Pleno muestra su apoyo a los afectados por la DANA y agradece la labor de los dispositivos y voluntarios “que han evitado una desgracia aún  mayor”</w:t>
      </w:r>
    </w:p>
    <w:p>
      <w:pPr>
        <w:pStyle w:val="Normal"/>
        <w:rPr>
          <w:rFonts w:ascii="Arial Narrow" w:hAnsi="Arial Narrow" w:eastAsia="Tahoma"/>
          <w:color w:val="000000"/>
          <w:sz w:val="26"/>
          <w:szCs w:val="26"/>
        </w:rPr>
      </w:pPr>
      <w:r>
        <w:rPr>
          <w:rFonts w:eastAsia="Tahoma" w:ascii="Arial Narrow" w:hAnsi="Arial Narrow"/>
          <w:color w:val="000000"/>
          <w:sz w:val="26"/>
          <w:szCs w:val="26"/>
        </w:rPr>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b/>
          <w:color w:val="000000"/>
          <w:sz w:val="26"/>
          <w:szCs w:val="26"/>
        </w:rPr>
        <w:t xml:space="preserve">29 de noviembre de 2024. </w:t>
      </w:r>
      <w:r>
        <w:rPr>
          <w:rFonts w:ascii="Arial Narrow" w:hAnsi="Arial Narrow"/>
          <w:color w:val="000000"/>
          <w:sz w:val="26"/>
          <w:szCs w:val="26"/>
        </w:rPr>
        <w:t xml:space="preserve">El Pleno Municipal, presidido por la alcaldesa, María José García-Pelayo, ha aprobado una Declaración institucional, suscrita por  todos los grupos municipales, en apoyo a la ciudadanía y a los ayuntamientos de la </w:t>
      </w:r>
      <w:r>
        <w:rPr>
          <w:rFonts w:ascii="Arial Narrow" w:hAnsi="Arial Narrow"/>
          <w:color w:val="000000"/>
          <w:sz w:val="26"/>
          <w:szCs w:val="26"/>
        </w:rPr>
        <w:t>c</w:t>
      </w:r>
      <w:r>
        <w:rPr>
          <w:rFonts w:ascii="Arial Narrow" w:hAnsi="Arial Narrow"/>
          <w:color w:val="000000"/>
          <w:sz w:val="26"/>
          <w:szCs w:val="26"/>
        </w:rPr>
        <w:t xml:space="preserve">omunidad </w:t>
      </w:r>
      <w:r>
        <w:rPr>
          <w:rFonts w:ascii="Arial Narrow" w:hAnsi="Arial Narrow"/>
          <w:color w:val="000000"/>
          <w:sz w:val="26"/>
          <w:szCs w:val="26"/>
        </w:rPr>
        <w:t>v</w:t>
      </w:r>
      <w:r>
        <w:rPr>
          <w:rFonts w:ascii="Arial Narrow" w:hAnsi="Arial Narrow"/>
          <w:color w:val="000000"/>
          <w:sz w:val="26"/>
          <w:szCs w:val="26"/>
        </w:rPr>
        <w:t xml:space="preserve">alenciana, Castilla-La Mancha y Andalucía afectados por la DANA.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cs="Bookman Old Style" w:ascii="Arial Narrow" w:hAnsi="Arial Narrow"/>
          <w:sz w:val="26"/>
          <w:szCs w:val="26"/>
        </w:rPr>
        <w:t>La alcaldesa ha dado lectura a este documento en el que se recuerdan  los hechos ocurridos en la tarde noche del 29 de octubre, cuando “</w:t>
      </w:r>
      <w:r>
        <w:rPr>
          <w:rFonts w:ascii="Arial Narrow" w:hAnsi="Arial Narrow"/>
          <w:sz w:val="26"/>
          <w:szCs w:val="26"/>
        </w:rPr>
        <w:t xml:space="preserve">un terrible temporal de lluvia torrencial, viento y una sucesión de tormentas originadas por la DANA arrasó varios municipios, en especial de las provincias de Valencia y Albacete, originando un número aún indeterminado de víctimas mortales y decenas de desaparecidos”.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color w:val="000000"/>
          <w:sz w:val="26"/>
          <w:szCs w:val="26"/>
        </w:rPr>
        <w:t xml:space="preserve">A través de esta </w:t>
      </w:r>
      <w:r>
        <w:rPr>
          <w:rFonts w:ascii="Arial Narrow" w:hAnsi="Arial Narrow"/>
          <w:color w:val="000000"/>
          <w:sz w:val="26"/>
          <w:szCs w:val="26"/>
        </w:rPr>
        <w:t>d</w:t>
      </w:r>
      <w:r>
        <w:rPr>
          <w:rFonts w:ascii="Arial Narrow" w:hAnsi="Arial Narrow"/>
          <w:color w:val="000000"/>
          <w:sz w:val="26"/>
          <w:szCs w:val="26"/>
        </w:rPr>
        <w:t>eclaración conjunta, y cuando se cumple justo un mes de este trágico suceso, el Pleno ha querido reconocer</w:t>
      </w:r>
      <w:r>
        <w:rPr>
          <w:rFonts w:ascii="Arial Narrow" w:hAnsi="Arial Narrow"/>
          <w:sz w:val="26"/>
          <w:szCs w:val="26"/>
        </w:rPr>
        <w:t xml:space="preserve"> “el esfuerzo y la labor de los servicios de Protección Civil y Emergencias, las Fuerzas Armadas, las Fuerzas y Cuerpos de Seguridad del Estado, organizaciones no gubernamentales, </w:t>
      </w:r>
      <w:r>
        <w:rPr>
          <w:rFonts w:ascii="Arial Narrow" w:hAnsi="Arial Narrow"/>
          <w:sz w:val="26"/>
          <w:szCs w:val="26"/>
        </w:rPr>
        <w:t>p</w:t>
      </w:r>
      <w:r>
        <w:rPr>
          <w:rFonts w:ascii="Arial Narrow" w:hAnsi="Arial Narrow"/>
          <w:sz w:val="26"/>
          <w:szCs w:val="26"/>
        </w:rPr>
        <w:t xml:space="preserve">olicías </w:t>
      </w:r>
      <w:r>
        <w:rPr>
          <w:rFonts w:ascii="Arial Narrow" w:hAnsi="Arial Narrow"/>
          <w:sz w:val="26"/>
          <w:szCs w:val="26"/>
        </w:rPr>
        <w:t>l</w:t>
      </w:r>
      <w:r>
        <w:rPr>
          <w:rFonts w:ascii="Arial Narrow" w:hAnsi="Arial Narrow"/>
          <w:sz w:val="26"/>
          <w:szCs w:val="26"/>
        </w:rPr>
        <w:t xml:space="preserve">ocales y las administraciones más cercanas a la ciudadanía, cuya movilización evitó una desgracia aún mayor”.  Asimismo, se subraya que “los ayuntamientos, las diputaciones provinciales, los gobiernos autonómicos y el Gobierno de España se pusieron a disposición, atendiendo, apoyando y volcándose en situaciones dramáticas, así como en la búsqueda de las personas desaparecidas”, ha resaltado la alcaldesa.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En este sentido, María José García-Pelayo ha recordado que Jerez “mostró desde el primer momento su solidaridad con todos los afectados estableciendo  canales de ayuda en la recogida de alimentos y productos, así como en el envío de personal y efectivos necesarios con la Generalitat Valenciana, por lo cual, “este Ayuntamiento se siente orgulloso de todos sus ciudadanos al comprobar cómo en apenas unas horas se ha sido capaz de planificar recogidas y almacenamiento de productos para después organizar la logística”.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Por todo ello, a través de esta </w:t>
      </w:r>
      <w:r>
        <w:rPr>
          <w:rFonts w:ascii="Arial Narrow" w:hAnsi="Arial Narrow"/>
          <w:sz w:val="26"/>
          <w:szCs w:val="26"/>
        </w:rPr>
        <w:t>d</w:t>
      </w:r>
      <w:r>
        <w:rPr>
          <w:rFonts w:ascii="Arial Narrow" w:hAnsi="Arial Narrow"/>
          <w:sz w:val="26"/>
          <w:szCs w:val="26"/>
        </w:rPr>
        <w:t>eclaración, el Ayuntamiento de Jerez</w:t>
      </w:r>
      <w:r>
        <w:rPr>
          <w:rFonts w:cs="Bookman Old Style" w:ascii="Arial Narrow" w:hAnsi="Arial Narrow"/>
          <w:sz w:val="26"/>
          <w:szCs w:val="26"/>
        </w:rPr>
        <w:t xml:space="preserve"> “d</w:t>
      </w:r>
      <w:r>
        <w:rPr>
          <w:rFonts w:ascii="Arial Narrow" w:hAnsi="Arial Narrow"/>
          <w:sz w:val="26"/>
          <w:szCs w:val="26"/>
        </w:rPr>
        <w:t xml:space="preserve">efiende la unidad de todos ante esta catástrofe y traslada su solidaridad a los familiares de las víctimas y personas desaparecidas, así como a cuantos han perdido su casa o se han visto obligados a abandonar sus hogares”.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Igualmente, la alcaldesa ha señalado que toda la Corporación Municipal “muestra su predisposición y apoyo necesarios a la hora de favorecer e implementar todas aquellas declaraciones y planes de ayuda que establezcan el Gobierno de España -toda vez que acaba de declarar los territorios que han sufrido la DANA como zona gravemente afectada- y los gobiernos de las comunidades autónomas, como así están haciendo cada uno de ellos”.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cs="Bookman Old Style" w:ascii="Arial Narrow" w:hAnsi="Arial Narrow"/>
          <w:sz w:val="26"/>
          <w:szCs w:val="26"/>
        </w:rPr>
        <w:t xml:space="preserve">De igual modo, mediante esta </w:t>
      </w:r>
      <w:r>
        <w:rPr>
          <w:rFonts w:cs="Bookman Old Style" w:ascii="Arial Narrow" w:hAnsi="Arial Narrow"/>
          <w:sz w:val="26"/>
          <w:szCs w:val="26"/>
        </w:rPr>
        <w:t>d</w:t>
      </w:r>
      <w:r>
        <w:rPr>
          <w:rFonts w:cs="Bookman Old Style" w:ascii="Arial Narrow" w:hAnsi="Arial Narrow"/>
          <w:sz w:val="26"/>
          <w:szCs w:val="26"/>
        </w:rPr>
        <w:t>eclaración se agradece “</w:t>
      </w:r>
      <w:r>
        <w:rPr>
          <w:rFonts w:ascii="Arial Narrow" w:hAnsi="Arial Narrow"/>
          <w:sz w:val="26"/>
          <w:szCs w:val="26"/>
        </w:rPr>
        <w:t xml:space="preserve">la disposición mostrada por todo el país, en especial de los voluntarios anónimos que se han desplazado a ayudar a los que más están sufriendo estos días”.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Finalmente, y a la espera de conocer la magnitud total de los temporales, el Ayuntamiento de Jerez “se solidariza con quienes en otras comunidades autónomas de España han sufrido las consecuencias de la DANA, donde también se ha lamentado la pér</w:t>
      </w:r>
      <w:bookmarkStart w:id="0" w:name="_GoBack"/>
      <w:bookmarkEnd w:id="0"/>
      <w:r>
        <w:rPr>
          <w:rFonts w:ascii="Arial Narrow" w:hAnsi="Arial Narrow"/>
          <w:sz w:val="26"/>
          <w:szCs w:val="26"/>
        </w:rPr>
        <w:t xml:space="preserve">dida de vidas humanas y se han producido daños importantes de carácter material”. </w:t>
      </w:r>
    </w:p>
    <w:p>
      <w:pPr>
        <w:pStyle w:val="Normal"/>
        <w:spacing w:lineRule="auto" w:line="259" w:before="0" w:after="112"/>
        <w:rPr>
          <w:rFonts w:ascii="Arial Narrow" w:hAnsi="Arial Narrow"/>
          <w:sz w:val="26"/>
          <w:szCs w:val="26"/>
        </w:rPr>
      </w:pPr>
      <w:r>
        <w:rPr>
          <w:rFonts w:cs="Bookman Old Style" w:ascii="Arial Narrow" w:hAnsi="Arial Narrow"/>
          <w:sz w:val="26"/>
          <w:szCs w:val="26"/>
        </w:rPr>
        <w:t xml:space="preserve"> </w:t>
      </w:r>
    </w:p>
    <w:p>
      <w:pPr>
        <w:pStyle w:val="Normal"/>
        <w:spacing w:lineRule="auto" w:line="259" w:before="0" w:after="112"/>
        <w:rPr>
          <w:i/>
          <w:i/>
          <w:iCs/>
        </w:rPr>
      </w:pPr>
      <w:r>
        <w:rPr>
          <w:rFonts w:cs="Bookman Old Style" w:ascii="Arial Narrow" w:hAnsi="Arial Narrow"/>
          <w:i/>
          <w:iCs/>
          <w:sz w:val="26"/>
          <w:szCs w:val="26"/>
        </w:rPr>
        <w:t>(Se adjunta fotografía)</w:t>
      </w:r>
    </w:p>
    <w:p>
      <w:pPr>
        <w:pStyle w:val="Normal"/>
        <w:spacing w:lineRule="auto" w:line="259" w:before="0" w:after="112"/>
        <w:rPr/>
      </w:pPr>
      <w:r>
        <w:rPr>
          <w:rFonts w:cs="Bookman Old Style"/>
        </w:rPr>
        <w:t xml:space="preserve"> </w:t>
      </w:r>
    </w:p>
    <w:p>
      <w:pPr>
        <w:pStyle w:val="Normal"/>
        <w:spacing w:lineRule="auto" w:line="259" w:before="0" w:after="112"/>
        <w:rPr/>
      </w:pPr>
      <w:r>
        <w:rPr>
          <w:rFonts w:cs="Bookman Old Style"/>
        </w:rPr>
        <w:t xml:space="preserve"> </w:t>
      </w:r>
    </w:p>
    <w:p>
      <w:pPr>
        <w:pStyle w:val="Normal"/>
        <w:spacing w:lineRule="auto" w:line="259"/>
        <w:rPr/>
      </w:pPr>
      <w:r>
        <w:rPr>
          <w:rFonts w:cs="Bookman Old Style"/>
        </w:rPr>
        <w:t xml:space="preserve"> </w:t>
      </w:r>
    </w:p>
    <w:p>
      <w:pPr>
        <w:pStyle w:val="Normal"/>
        <w:spacing w:lineRule="auto" w:line="259" w:before="0" w:after="112"/>
        <w:rPr/>
      </w:pPr>
      <w:r>
        <w:rPr>
          <w:rFonts w:cs="Bookman Old Style"/>
        </w:rPr>
        <w:t xml:space="preserve"> </w:t>
      </w:r>
    </w:p>
    <w:p>
      <w:pPr>
        <w:pStyle w:val="Normal"/>
        <w:spacing w:lineRule="auto" w:line="259" w:before="0" w:after="112"/>
        <w:rPr/>
      </w:pPr>
      <w:r>
        <w:rPr>
          <w:rFonts w:cs="Bookman Old Style"/>
        </w:rPr>
        <w:t xml:space="preserve"> </w:t>
      </w:r>
    </w:p>
    <w:p>
      <w:pPr>
        <w:pStyle w:val="Normal"/>
        <w:spacing w:lineRule="auto" w:line="259" w:before="0" w:after="112"/>
        <w:rPr/>
      </w:pPr>
      <w:r>
        <w:rPr>
          <w:rFonts w:cs="Bookman Old Style"/>
        </w:rPr>
        <w:t xml:space="preserve"> </w:t>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114935" distR="114935" simplePos="0" locked="0" layoutInCell="0" allowOverlap="1" relativeHeight="5">
          <wp:simplePos x="0" y="0"/>
          <wp:positionH relativeFrom="column">
            <wp:posOffset>-1449705</wp:posOffset>
          </wp:positionH>
          <wp:positionV relativeFrom="paragraph">
            <wp:posOffset>-1872615</wp:posOffset>
          </wp:positionV>
          <wp:extent cx="793750" cy="111061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rcRect l="1310" t="0" r="1310"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2"/>
  <w:displayBackgroundShape/>
  <w:embedSystemFont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numPr>
        <w:ilvl w:val="1"/>
        <w:numId w:val="1"/>
      </w:numPr>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rPr>
      <w:color w:val="0563C1"/>
      <w:u w:val="single"/>
    </w:rPr>
  </w:style>
  <w:style w:type="character" w:styleId="Textoennegrita1" w:customStyle="1">
    <w:name w:val="Texto en negrita1"/>
    <w:qFormat/>
    <w:rPr>
      <w:b/>
      <w:bCs/>
    </w:rPr>
  </w:style>
  <w:style w:type="character" w:styleId="EnlacedeInternetvisitado">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character" w:styleId="DefaultParagraphFont1" w:customStyle="1">
    <w:name w:val="Default Paragraph Font1"/>
    <w:qFormat/>
    <w:rPr/>
  </w:style>
  <w:style w:type="character" w:styleId="Fuentedeprrafopredeter18" w:customStyle="1">
    <w:name w:val="Fuente de párrafo predeter.18"/>
    <w:qFormat/>
    <w:rPr/>
  </w:style>
  <w:style w:type="character" w:styleId="Bolos" w:customStyle="1">
    <w:name w:val="Bolos"/>
    <w:qFormat/>
    <w:rPr>
      <w:rFonts w:ascii="OpenSymbol;Arial Unicode MS" w:hAnsi="OpenSymbol;Arial Unicode MS" w:eastAsia="OpenSymbol;Arial Unicode MS" w:cs="OpenSymbol;Arial Unicode M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1"/>
    <w:qFormat/>
    <w:pPr>
      <w:spacing w:lineRule="auto" w:line="288" w:before="0" w:after="140"/>
    </w:pPr>
    <w:rPr>
      <w:rFonts w:eastAsia="SimSun"/>
      <w:kern w:val="2"/>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1">
    <w:name w:val="caption1"/>
    <w:basedOn w:val="Normal"/>
    <w:qFormat/>
    <w:pPr>
      <w:suppressLineNumbers/>
      <w:spacing w:before="120" w:after="120"/>
    </w:pPr>
    <w:rPr>
      <w:rFonts w:cs="Arial"/>
      <w:i/>
      <w:iCs/>
      <w:szCs w:val="24"/>
    </w:rPr>
  </w:style>
  <w:style w:type="paragraph" w:styleId="Caption11" w:customStyle="1">
    <w:name w:val="caption11"/>
    <w:basedOn w:val="Normal"/>
    <w:qFormat/>
    <w:pPr>
      <w:suppressLineNumbers/>
      <w:spacing w:before="120" w:after="120"/>
    </w:pPr>
    <w:rPr>
      <w:rFonts w:cs="Arial"/>
      <w:i/>
      <w:iCs/>
      <w:szCs w:val="24"/>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111" w:customStyle="1">
    <w:name w:val="caption11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Lead" w:customStyle="1">
    <w:name w:val="lead"/>
    <w:basedOn w:val="Normal"/>
    <w:qFormat/>
    <w:pPr>
      <w:suppressAutoHyphens w:val="false"/>
      <w:spacing w:before="280" w:after="280"/>
    </w:pPr>
    <w:rPr>
      <w:lang w:eastAsia="es-ES"/>
    </w:rPr>
  </w:style>
  <w:style w:type="paragraph" w:styleId="Caption12" w:customStyle="1">
    <w:name w:val="caption12"/>
    <w:basedOn w:val="Normal"/>
    <w:qFormat/>
    <w:pPr>
      <w:suppressLineNumbers/>
      <w:spacing w:before="120" w:after="120"/>
    </w:pPr>
    <w:rPr>
      <w:rFonts w:cs="Arial"/>
      <w:i/>
      <w:iCs/>
      <w:szCs w:val="24"/>
    </w:rPr>
  </w:style>
  <w:style w:type="paragraph" w:styleId="Title1" w:customStyle="1">
    <w:name w:val="Title1"/>
    <w:basedOn w:val="Normal"/>
    <w:next w:val="Cuerpodetexto"/>
    <w:qFormat/>
    <w:pPr>
      <w:keepNext w:val="true"/>
      <w:spacing w:before="240" w:after="120"/>
    </w:pPr>
    <w:rPr>
      <w:rFonts w:ascii="Liberation Sans;Arial" w:hAnsi="Liberation Sans;Arial" w:eastAsia="Microsoft YaHei" w:cs="Arial"/>
      <w:sz w:val="28"/>
      <w:szCs w:val="28"/>
    </w:rPr>
  </w:style>
  <w:style w:type="paragraph" w:styleId="Caption11111" w:customStyle="1">
    <w:name w:val="caption11111"/>
    <w:basedOn w:val="Normal"/>
    <w:qFormat/>
    <w:pPr>
      <w:suppressLineNumbers/>
      <w:spacing w:before="120" w:after="120"/>
    </w:pPr>
    <w:rPr>
      <w:rFonts w:cs="Arial"/>
      <w:i/>
      <w:iCs/>
      <w:szCs w:val="24"/>
    </w:rPr>
  </w:style>
  <w:style w:type="paragraph" w:styleId="Standard1" w:customStyle="1">
    <w:name w:val="Standard1"/>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Normal1" w:customStyle="1">
    <w:name w:val="Normal1"/>
    <w:qFormat/>
    <w:pPr>
      <w:widowControl w:val="false"/>
      <w:suppressAutoHyphens w:val="true"/>
      <w:bidi w:val="0"/>
      <w:spacing w:before="0" w:after="0"/>
      <w:jc w:val="left"/>
    </w:pPr>
    <w:rPr>
      <w:rFonts w:ascii="Liberation Serif;Times New Roma" w:hAnsi="Liberation Serif;Times New Roma" w:eastAsia="NSimSun" w:cs="Arial"/>
      <w:color w:val="auto"/>
      <w:kern w:val="0"/>
      <w:sz w:val="24"/>
      <w:szCs w:val="24"/>
      <w:lang w:val="es-ES" w:eastAsia="zh-CN" w:bidi="hi-IN"/>
    </w:rPr>
  </w:style>
  <w:style w:type="paragraph" w:styleId="Encabezado21" w:customStyle="1">
    <w:name w:val="Encabezado 2"/>
    <w:basedOn w:val="Normal"/>
    <w:next w:val="Normal"/>
    <w:qFormat/>
    <w:pPr>
      <w:keepNext w:val="true"/>
      <w:spacing w:before="240" w:after="60"/>
    </w:pPr>
    <w:rPr>
      <w:rFonts w:ascii="Cambria" w:hAnsi="Cambria" w:cs="Cambria"/>
      <w:b/>
      <w:bCs/>
      <w:i/>
      <w:iCs/>
      <w:sz w:val="28"/>
      <w:szCs w:val="28"/>
    </w:rPr>
  </w:style>
  <w:style w:type="paragraph" w:styleId="Caption1111" w:customStyle="1">
    <w:name w:val="Caption1111"/>
    <w:basedOn w:val="Normal"/>
    <w:qFormat/>
    <w:pPr>
      <w:suppressLineNumbers/>
      <w:spacing w:before="120" w:after="120"/>
    </w:pPr>
    <w:rPr>
      <w:rFonts w:cs="Arial"/>
      <w:i/>
      <w:iCs/>
      <w:szCs w:val="24"/>
    </w:rPr>
  </w:style>
  <w:style w:type="paragraph" w:styleId="Caption1112" w:customStyle="1">
    <w:name w:val="Caption1112"/>
    <w:basedOn w:val="Normal"/>
    <w:qFormat/>
    <w:pPr>
      <w:suppressLineNumbers/>
      <w:spacing w:before="120" w:after="120"/>
    </w:pPr>
    <w:rPr>
      <w:rFonts w:cs="Arial"/>
      <w:i/>
      <w:iCs/>
      <w:szCs w:val="24"/>
    </w:rPr>
  </w:style>
  <w:style w:type="paragraph" w:styleId="Caption112" w:customStyle="1">
    <w:name w:val="Caption112"/>
    <w:basedOn w:val="Normal"/>
    <w:qFormat/>
    <w:pPr>
      <w:suppressLineNumbers/>
      <w:spacing w:before="120" w:after="120"/>
    </w:pPr>
    <w:rPr>
      <w:rFonts w:cs="Arial"/>
      <w:i/>
      <w:iCs/>
      <w:szCs w:val="24"/>
    </w:rPr>
  </w:style>
  <w:style w:type="paragraph" w:styleId="Caption13" w:customStyle="1">
    <w:name w:val="Caption13"/>
    <w:basedOn w:val="Normal"/>
    <w:qFormat/>
    <w:pPr>
      <w:suppressLineNumbers/>
      <w:spacing w:before="120" w:after="120"/>
    </w:pPr>
    <w:rPr>
      <w:rFonts w:cs="Arial"/>
      <w:i/>
      <w:iCs/>
      <w:szCs w:val="24"/>
    </w:rPr>
  </w:style>
  <w:style w:type="paragraph" w:styleId="Caption2" w:customStyle="1">
    <w:name w:val="Caption2"/>
    <w:basedOn w:val="Normal"/>
    <w:qFormat/>
    <w:pPr>
      <w:suppressLineNumbers/>
      <w:spacing w:before="120" w:after="120"/>
    </w:pPr>
    <w:rPr>
      <w:rFonts w:cs="Arial"/>
      <w:i/>
      <w:iCs/>
      <w:szCs w:val="24"/>
    </w:rPr>
  </w:style>
  <w:style w:type="numbering" w:styleId="NoList" w:default="1">
    <w:name w:val="No List"/>
    <w:uiPriority w:val="99"/>
    <w:semiHidden/>
    <w:unhideWhenUsed/>
    <w:qFormat/>
  </w:style>
  <w:style w:type="numbering" w:styleId="WW8Num1" w:customStyle="1">
    <w:name w:val="WW8Num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214</TotalTime>
  <Application>LibreOffice/7.3.6.2$Windows_X86_64 LibreOffice_project/c28ca90fd6e1a19e189fc16c05f8f8924961e12e</Application>
  <AppVersion>15.0000</AppVersion>
  <Pages>2</Pages>
  <Words>536</Words>
  <Characters>2861</Characters>
  <CharactersWithSpaces>3408</CharactersWithSpaces>
  <Paragraphs>17</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2024-06-10T06:07:00Z</dcterms:created>
  <dc:creator>ADELIFL</dc:creator>
  <dc:description/>
  <dc:language>es-ES</dc:language>
  <cp:lastModifiedBy/>
  <cp:lastPrinted>2023-10-11T07:08:00Z</cp:lastPrinted>
  <dcterms:modified xsi:type="dcterms:W3CDTF">2024-11-29T11:28:27Z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