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tabs>
          <w:tab w:val="clear" w:pos="720"/>
          <w:tab w:val="left" w:pos="3045" w:leader="none"/>
        </w:tabs>
        <w:rPr>
          <w:rFonts w:ascii="Arial Narrow" w:hAnsi="Arial Narrow" w:eastAsia="Arial" w:cs="Arial Narrow"/>
          <w:b/>
          <w:b/>
          <w:bCs/>
          <w:sz w:val="40"/>
          <w:szCs w:val="40"/>
          <w:lang w:eastAsia="es-ES_tradnl"/>
        </w:rPr>
      </w:pPr>
      <w:r>
        <w:rPr>
          <w:rFonts w:eastAsia="Arial" w:cs="Arial Narrow" w:ascii="Arial Narrow" w:hAnsi="Arial Narrow"/>
          <w:b/>
          <w:bCs/>
          <w:sz w:val="40"/>
          <w:szCs w:val="40"/>
          <w:lang w:eastAsia="es-ES_tradnl"/>
        </w:rPr>
        <w:t xml:space="preserve">La Delegación de Comercio y Consumo reestructura el Mercadillo de la Zona Sur para mejorar su actividad comercial </w:t>
      </w:r>
    </w:p>
    <w:p>
      <w:pPr>
        <w:pStyle w:val="Normal"/>
        <w:tabs>
          <w:tab w:val="clear" w:pos="720"/>
          <w:tab w:val="left" w:pos="3045" w:leader="none"/>
        </w:tabs>
        <w:jc w:val="both"/>
        <w:rPr>
          <w:rFonts w:ascii="Arial Narrow" w:hAnsi="Arial Narrow" w:eastAsia="Arial" w:cs="Arial Narrow"/>
          <w:b/>
          <w:b/>
          <w:bCs/>
          <w:sz w:val="40"/>
          <w:szCs w:val="40"/>
          <w:lang w:eastAsia="es-ES_tradnl"/>
        </w:rPr>
      </w:pPr>
      <w:r>
        <w:rPr>
          <w:rFonts w:eastAsia="Arial" w:cs="Arial Narrow" w:ascii="Arial Narrow" w:hAnsi="Arial Narrow"/>
          <w:b/>
          <w:bCs/>
          <w:sz w:val="40"/>
          <w:szCs w:val="40"/>
          <w:lang w:eastAsia="es-ES_tradnl"/>
        </w:rPr>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
          <w:bCs/>
          <w:sz w:val="26"/>
          <w:szCs w:val="26"/>
          <w:lang w:eastAsia="es-ES_tradnl"/>
        </w:rPr>
        <w:t xml:space="preserve">16 de diciembre de 2024. </w:t>
      </w:r>
      <w:r>
        <w:rPr>
          <w:rFonts w:eastAsia="Arial" w:cs="Arial Narrow" w:ascii="Arial Narrow" w:hAnsi="Arial Narrow"/>
          <w:bCs/>
          <w:sz w:val="26"/>
          <w:szCs w:val="26"/>
          <w:lang w:eastAsia="es-ES_tradnl"/>
        </w:rPr>
        <w:t>La Delegación de Comercio y Consumo, que dirige Nela García, ha acometido una reestructuración del mercadillo ubicado en la explanada del Estadio Pedro S. Garrido para mejorar la actividad comercial que cada lunes tiene lugar en esta zona.</w:t>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t>En este sentido, a fin de mejorar la accesibilidad y hacer la compra más dinámica y ordenada, se han reubicado los puestos existentes en este mercadillo de gran tradición en nuestra ciudad. Para la realización de esta nueva ordenación, se ha tenido un permanente y constante contacto con los propios comerciantes para lograr la mejor colocación y teniendo en cuenta todos los aspectos a considerar para mejorar, tanto su actividad, como la comodidad de los propios usuarios de este mercadillo.</w:t>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t>“</w:t>
      </w:r>
      <w:r>
        <w:rPr>
          <w:rFonts w:eastAsia="Arial" w:cs="Arial Narrow" w:ascii="Arial Narrow" w:hAnsi="Arial Narrow"/>
          <w:bCs/>
          <w:sz w:val="26"/>
          <w:szCs w:val="26"/>
          <w:lang w:eastAsia="es-ES_tradnl"/>
        </w:rPr>
        <w:t xml:space="preserve">Hemos ordenado este mercadillo teniendo en cuenta las necesidades, tanto de las personas que vienen aquí cada lunes, como de los que tienen en él su lugar de trabajo en una zona comercial muy concurrida tradicionalmente en la ciudad y que desde la Delegación de Comercio y Consumo queremos mejorar permanentemente siguiendo el compromiso que hemos adquirido”, ha dicho la delegada Nela García durante una visita a la zona. Igualmente ha adelantado que en breve se prevé la ampliación del mercadillo por la demanda que existe y para el nuevo año 2025 se abrirán nuevas licitaciones para optar a ocupar un espacio comercial los lunes. </w:t>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t>Como consecuencia de esta ordenación de los puestos, los usuarios también disponen ahora de una nueva y más amplia zona de aparcamiento que facilita las compras al estar más cerca de los puestos, lo que también supone una mejora desde el punto de vista de la movilidad, ya que acceder y estacionar junto al mercadillo resulta más fácil.</w:t>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t xml:space="preserve">Cabe recordar que el comercio en mercadillos del término municipal de Jerez se ubica en cinco zonas: la Zona Sur, en la calle Hijuela de la Coles con avenida José Mª Caparros los lunes; la zona de La Plata, en la Plaza de la Constitución los jueves; zona de Federico Mayo (calle Adolfo Rodríguez Rivero) los viernes; en la zona centro en calle Parada y Barreto de lunes a sábados, y el de la zona de La Granja, los sábados </w:t>
      </w:r>
      <w:bookmarkStart w:id="0" w:name="_GoBack"/>
      <w:bookmarkEnd w:id="0"/>
      <w:r>
        <w:rPr>
          <w:rFonts w:eastAsia="Arial" w:cs="Arial Narrow" w:ascii="Arial Narrow" w:hAnsi="Arial Narrow"/>
          <w:bCs/>
          <w:sz w:val="26"/>
          <w:szCs w:val="26"/>
          <w:lang w:eastAsia="es-ES_tradnl"/>
        </w:rPr>
        <w:t>que también se reordenará en 2025.</w:t>
      </w:r>
    </w:p>
    <w:p>
      <w:pPr>
        <w:pStyle w:val="Normal"/>
        <w:tabs>
          <w:tab w:val="clear" w:pos="720"/>
          <w:tab w:val="left" w:pos="3045" w:leader="none"/>
        </w:tabs>
        <w:jc w:val="both"/>
        <w:rPr>
          <w:rFonts w:ascii="Arial Narrow" w:hAnsi="Arial Narrow" w:eastAsia="Arial" w:cs="Arial Narrow"/>
          <w:bCs/>
          <w:sz w:val="26"/>
          <w:szCs w:val="26"/>
          <w:lang w:eastAsia="es-ES_tradnl"/>
        </w:rPr>
      </w:pPr>
      <w:r>
        <w:rPr>
          <w:rFonts w:eastAsia="Arial" w:cs="Arial Narrow" w:ascii="Arial Narrow" w:hAnsi="Arial Narrow"/>
          <w:bCs/>
          <w:sz w:val="26"/>
          <w:szCs w:val="26"/>
          <w:lang w:eastAsia="es-ES_tradnl"/>
        </w:rPr>
      </w:r>
    </w:p>
    <w:p>
      <w:pPr>
        <w:pStyle w:val="Normal"/>
        <w:tabs>
          <w:tab w:val="clear" w:pos="720"/>
          <w:tab w:val="left" w:pos="3045" w:leader="none"/>
        </w:tabs>
        <w:jc w:val="both"/>
        <w:rPr>
          <w:i/>
          <w:i/>
          <w:iCs/>
        </w:rPr>
      </w:pPr>
      <w:r>
        <w:rPr>
          <w:rFonts w:eastAsia="Arial" w:cs="Arial Narrow" w:ascii="Arial Narrow" w:hAnsi="Arial Narrow"/>
          <w:bCs/>
          <w:i/>
          <w:iCs/>
          <w:sz w:val="26"/>
          <w:szCs w:val="26"/>
          <w:lang w:eastAsia="es-ES_tradnl"/>
        </w:rPr>
        <w:t>(Se adjunta audio)</w:t>
      </w:r>
    </w:p>
    <w:p>
      <w:pPr>
        <w:pStyle w:val="Normal"/>
        <w:tabs>
          <w:tab w:val="clear" w:pos="720"/>
          <w:tab w:val="left" w:pos="3045" w:leader="none"/>
        </w:tabs>
        <w:jc w:val="both"/>
        <w:rPr>
          <w:rFonts w:ascii="Arial Narrow" w:hAnsi="Arial Narrow" w:eastAsia="Arial" w:cs="Arial Narrow"/>
          <w:bCs/>
          <w:sz w:val="26"/>
          <w:szCs w:val="26"/>
          <w:lang w:eastAsia="es-ES_tradnl"/>
        </w:rPr>
      </w:pPr>
      <w:r>
        <w:rPr/>
      </w:r>
    </w:p>
    <w:p>
      <w:pPr>
        <w:pStyle w:val="Ttulo4"/>
        <w:numPr>
          <w:ilvl w:val="3"/>
          <w:numId w:val="1"/>
        </w:numPr>
        <w:tabs>
          <w:tab w:val="clear" w:pos="720"/>
          <w:tab w:val="left" w:pos="3045" w:leader="none"/>
        </w:tabs>
        <w:jc w:val="both"/>
        <w:rPr>
          <w:rFonts w:ascii="Arial Narrow" w:hAnsi="Arial Narrow" w:eastAsia="Arial" w:cs="Arial Narrow"/>
          <w:bCs/>
          <w:sz w:val="26"/>
          <w:szCs w:val="26"/>
          <w:lang w:eastAsia="es-ES_tradnl"/>
        </w:rPr>
      </w:pPr>
      <w:hyperlink r:id="rId2">
        <w:r>
          <w:rPr>
            <w:rStyle w:val="EnlacedeInternet"/>
            <w:rFonts w:eastAsia="Arial" w:cs="Arial Narrow" w:ascii="Arial Narrow" w:hAnsi="Arial Narrow"/>
            <w:bCs/>
            <w:sz w:val="26"/>
            <w:szCs w:val="26"/>
            <w:lang w:eastAsia="es-ES_tradnl"/>
          </w:rPr>
          <w:t>https://ssweb.seap.minhap.es/almacen/descarga/envio/6fa9a8626a2cc8c97050bbffd9a38f8344ca9ffb</w:t>
        </w:r>
      </w:hyperlink>
    </w:p>
    <w:p>
      <w:pPr>
        <w:pStyle w:val="Normal"/>
        <w:tabs>
          <w:tab w:val="clear" w:pos="720"/>
          <w:tab w:val="left" w:pos="3045" w:leader="none"/>
        </w:tabs>
        <w:jc w:val="both"/>
        <w:rPr>
          <w:rFonts w:ascii="Arial Narrow" w:hAnsi="Arial Narrow" w:eastAsia="Arial" w:cs="Arial Narrow"/>
          <w:bCs/>
          <w:sz w:val="26"/>
          <w:szCs w:val="26"/>
          <w:lang w:eastAsia="es-ES_tradnl"/>
        </w:rPr>
      </w:pPr>
      <w:r>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0" distT="0" distB="0" distL="114935" distR="114935" simplePos="0" locked="0" layoutInCell="0" allowOverlap="1" relativeHeight="5">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2"/>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eastAsia="es-ES" w:val="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eastAsia="es-ES"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rPr>
      <w:color w:val="0563C1"/>
      <w:u w:val="single"/>
    </w:rPr>
  </w:style>
  <w:style w:type="character" w:styleId="Textoennegrita1" w:customStyle="1">
    <w:name w:val="Texto en negrita1"/>
    <w:qFormat/>
    <w:rPr>
      <w:b/>
      <w:bCs/>
    </w:rPr>
  </w:style>
  <w:style w:type="character" w:styleId="EnlacedeInternetvisitado" w:customStyle="1">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uiPriority w:val="22"/>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TextodegloboCar2" w:customStyle="1">
    <w:name w:val="Texto de globo Car2"/>
    <w:basedOn w:val="DefaultParagraphFont"/>
    <w:link w:val="BalloonText"/>
    <w:uiPriority w:val="99"/>
    <w:semiHidden/>
    <w:qFormat/>
    <w:rsid w:val="007f333c"/>
    <w:rPr>
      <w:rFonts w:ascii="Segoe UI" w:hAnsi="Segoe UI" w:cs="Segoe UI"/>
      <w:kern w:val="2"/>
      <w:sz w:val="18"/>
      <w:szCs w:val="18"/>
      <w:lang w:eastAsia="zh-CN"/>
    </w:rPr>
  </w:style>
  <w:style w:type="character" w:styleId="TextoindependienteCar" w:customStyle="1">
    <w:name w:val="Texto independiente Car"/>
    <w:basedOn w:val="DefaultParagraphFont"/>
    <w:qFormat/>
    <w:rsid w:val="00550351"/>
    <w:rPr>
      <w:rFonts w:ascii="Tahoma" w:hAnsi="Tahoma" w:cs="Tahoma"/>
      <w:kern w:val="2"/>
      <w:sz w:val="24"/>
      <w:lang w:eastAsia="zh-CN"/>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BalloonText">
    <w:name w:val="Balloon Text"/>
    <w:basedOn w:val="Normal"/>
    <w:link w:val="TextodegloboCar2"/>
    <w:uiPriority w:val="99"/>
    <w:semiHidden/>
    <w:unhideWhenUsed/>
    <w:qFormat/>
    <w:rsid w:val="007f333c"/>
    <w:pPr/>
    <w:rPr>
      <w:rFonts w:ascii="Segoe UI" w:hAnsi="Segoe UI" w:cs="Segoe UI"/>
      <w:sz w:val="18"/>
      <w:szCs w:val="18"/>
    </w:rPr>
  </w:style>
  <w:style w:type="paragraph" w:styleId="ListParagraph">
    <w:name w:val="List Paragraph"/>
    <w:basedOn w:val="Normal"/>
    <w:uiPriority w:val="34"/>
    <w:qFormat/>
    <w:rsid w:val="00dd455f"/>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6fa9a8626a2cc8c97050bbffd9a38f8344ca9ffb"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Application>LibreOffice/7.3.6.2$Windows_X86_64 LibreOffice_project/c28ca90fd6e1a19e189fc16c05f8f8924961e12e</Application>
  <AppVersion>15.0000</AppVersion>
  <Pages>2</Pages>
  <Words>394</Words>
  <Characters>2020</Characters>
  <CharactersWithSpaces>2408</CharactersWithSpaces>
  <Paragraphs>8</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2024-12-16T09:50:00Z</dcterms:created>
  <dc:creator>ADELIFL</dc:creator>
  <dc:description/>
  <dc:language>es-ES</dc:language>
  <cp:lastModifiedBy/>
  <cp:lastPrinted>2024-12-16T11:51:00Z</cp:lastPrinted>
  <dcterms:modified xsi:type="dcterms:W3CDTF">2024-12-16T13:50:36Z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