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548A7" w:rsidRDefault="007C37B8">
      <w:pPr>
        <w:rPr>
          <w:color w:val="000000"/>
        </w:rPr>
      </w:pPr>
      <w:r>
        <w:rPr>
          <w:rFonts w:ascii="Arial Narrow" w:eastAsia="Tahoma" w:hAnsi="Arial Narrow"/>
          <w:b/>
          <w:color w:val="000000"/>
          <w:sz w:val="40"/>
          <w:szCs w:val="26"/>
        </w:rPr>
        <w:t>El Ayuntamiento ofrecerá a la plantilla municipal nueva formación en igualdad y conciliación</w:t>
      </w:r>
    </w:p>
    <w:p w:rsidR="001548A7" w:rsidRDefault="001548A7">
      <w:pPr>
        <w:rPr>
          <w:color w:val="000000"/>
        </w:rPr>
      </w:pPr>
    </w:p>
    <w:p w:rsidR="001548A7" w:rsidRDefault="007C37B8">
      <w:pPr>
        <w:rPr>
          <w:sz w:val="36"/>
          <w:szCs w:val="36"/>
        </w:rPr>
      </w:pPr>
      <w:r>
        <w:rPr>
          <w:rFonts w:ascii="Arial Narrow" w:eastAsia="Tahoma" w:hAnsi="Arial Narrow"/>
          <w:color w:val="000000"/>
          <w:sz w:val="36"/>
          <w:szCs w:val="36"/>
        </w:rPr>
        <w:t xml:space="preserve">El programa será posible gracias a una subvención de la Consejería de Empleo, Empresa y Trabajo Autónomo </w:t>
      </w:r>
    </w:p>
    <w:p w:rsidR="001548A7" w:rsidRDefault="001548A7">
      <w:pPr>
        <w:jc w:val="both"/>
        <w:rPr>
          <w:rFonts w:ascii="Arial Narrow" w:eastAsia="Tahoma" w:hAnsi="Arial Narrow"/>
          <w:b/>
          <w:color w:val="000000"/>
          <w:sz w:val="12"/>
          <w:szCs w:val="26"/>
        </w:rPr>
      </w:pPr>
    </w:p>
    <w:p w:rsidR="001548A7" w:rsidRDefault="001548A7">
      <w:pPr>
        <w:jc w:val="both"/>
        <w:rPr>
          <w:rFonts w:ascii="Arial Narrow" w:eastAsia="Tahoma" w:hAnsi="Arial Narrow"/>
          <w:color w:val="000000"/>
          <w:sz w:val="26"/>
          <w:szCs w:val="26"/>
        </w:rPr>
      </w:pPr>
    </w:p>
    <w:p w:rsidR="001548A7" w:rsidRDefault="00F50976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color w:val="000000"/>
          <w:sz w:val="26"/>
          <w:szCs w:val="26"/>
        </w:rPr>
        <w:t>29</w:t>
      </w:r>
      <w:r w:rsidR="007C37B8">
        <w:rPr>
          <w:rFonts w:ascii="Arial Narrow" w:hAnsi="Arial Narrow"/>
          <w:b/>
          <w:color w:val="000000"/>
          <w:sz w:val="26"/>
          <w:szCs w:val="26"/>
        </w:rPr>
        <w:t xml:space="preserve"> de diciembre de 2024.</w:t>
      </w:r>
      <w:r w:rsidR="007C37B8">
        <w:rPr>
          <w:rFonts w:ascii="Arial Narrow" w:hAnsi="Arial Narrow"/>
          <w:color w:val="000000"/>
          <w:sz w:val="26"/>
          <w:szCs w:val="26"/>
        </w:rPr>
        <w:t xml:space="preserve"> El Ayuntamiento de Jerez pondrá en marcha en el primer trimestre de 2025 un programa de actividades de sensibilización sobre conciliación para la plantilla municipal. Estas acciones formativas serán posibles gracias a una subvención concedida por la Consejería de Empleo, Empresa y Trabajo Autónomo. El programa estará coordinado por la Delegación de Igua</w:t>
      </w:r>
      <w:r w:rsidR="00696968">
        <w:rPr>
          <w:rFonts w:ascii="Arial Narrow" w:hAnsi="Arial Narrow"/>
          <w:color w:val="000000"/>
          <w:sz w:val="26"/>
          <w:szCs w:val="26"/>
        </w:rPr>
        <w:t>l</w:t>
      </w:r>
      <w:r w:rsidR="007C37B8">
        <w:rPr>
          <w:rFonts w:ascii="Arial Narrow" w:hAnsi="Arial Narrow"/>
          <w:color w:val="000000"/>
          <w:sz w:val="26"/>
          <w:szCs w:val="26"/>
        </w:rPr>
        <w:t xml:space="preserve">dad y Diversidad, y contará con tres partes, por un lado cursos, por otro una jornada, y finalmente la creación de un espacio virtual dedicado a esta temática en la web municipal. </w:t>
      </w:r>
    </w:p>
    <w:p w:rsidR="001548A7" w:rsidRDefault="001548A7">
      <w:pPr>
        <w:jc w:val="both"/>
        <w:rPr>
          <w:rFonts w:ascii="Arial Narrow" w:hAnsi="Arial Narrow"/>
          <w:sz w:val="26"/>
          <w:szCs w:val="26"/>
        </w:rPr>
      </w:pPr>
    </w:p>
    <w:p w:rsidR="001548A7" w:rsidRDefault="007C37B8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Arial"/>
          <w:color w:val="111111"/>
          <w:sz w:val="26"/>
          <w:szCs w:val="26"/>
        </w:rPr>
        <w:t xml:space="preserve">Los Cursos sobre Igualdad y Conciliación en el marco de la iniciativa Conciliación en Igualdad estarán destinados a personal de las diferentes áreas municipales con el objetivo de formarles en materia de igualdad y corresponsabilidad. Los contenidos del curso se estructurarán en cuatro bloques temáticos que abordarán: Marco legislativo en materia de igualdad de oportunidades y corresponsabilidad; Conceptualización básica en materia de igualdad entre mujeres y hombres: El sistema sexo-género y la construcción sociocultural de la desigualdad; Aplicación de la perspectiva de género en materia de igualdad y corresponsabilidad en el servicio a la ciudadanía; Red de recursos y buenas prácticas en materia de corresponsabilidad e igualdad. </w:t>
      </w:r>
    </w:p>
    <w:p w:rsidR="001548A7" w:rsidRDefault="001548A7">
      <w:pPr>
        <w:jc w:val="both"/>
        <w:rPr>
          <w:rFonts w:ascii="Arial Narrow" w:hAnsi="Arial Narrow"/>
          <w:sz w:val="26"/>
          <w:szCs w:val="26"/>
        </w:rPr>
      </w:pPr>
    </w:p>
    <w:p w:rsidR="001548A7" w:rsidRDefault="007C37B8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Arial"/>
          <w:color w:val="111111"/>
          <w:sz w:val="26"/>
          <w:szCs w:val="26"/>
        </w:rPr>
        <w:t>La metodología del curso será participativa y dinámica, combinando tanto la información y formación teórica como la revisión de actitudes respecto al ámbito de la igualdad entre los sexos. Cada uno de los cursos tendrá un aforo máximo de treinta personas.</w:t>
      </w:r>
      <w:r>
        <w:rPr>
          <w:rFonts w:ascii="Arial Narrow" w:hAnsi="Arial Narrow" w:cs="Arial"/>
          <w:b/>
          <w:bCs/>
          <w:color w:val="111111"/>
          <w:sz w:val="26"/>
          <w:szCs w:val="26"/>
        </w:rPr>
        <w:t xml:space="preserve"> </w:t>
      </w:r>
    </w:p>
    <w:p w:rsidR="001548A7" w:rsidRDefault="001548A7">
      <w:pPr>
        <w:jc w:val="both"/>
        <w:rPr>
          <w:rFonts w:ascii="Arial Narrow" w:hAnsi="Arial Narrow"/>
          <w:sz w:val="26"/>
          <w:szCs w:val="26"/>
        </w:rPr>
      </w:pPr>
    </w:p>
    <w:p w:rsidR="001548A7" w:rsidRDefault="007C37B8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Arial"/>
          <w:color w:val="111111"/>
          <w:sz w:val="26"/>
          <w:szCs w:val="26"/>
        </w:rPr>
        <w:t>Las Jornadas formativas ‘Conciliación en Igualdad’ consolidarán la formación impartida previamente en los Cursos sobre Igualdad y Conciliación, y se desarrollarán en un espacio municipal adecuado al efecto con una duración prevista de</w:t>
      </w:r>
      <w:r>
        <w:rPr>
          <w:rFonts w:ascii="Arial Narrow" w:hAnsi="Arial Narrow" w:cs="Arial"/>
          <w:color w:val="2A6099"/>
          <w:sz w:val="26"/>
          <w:szCs w:val="26"/>
        </w:rPr>
        <w:t xml:space="preserve"> </w:t>
      </w:r>
      <w:r>
        <w:rPr>
          <w:rFonts w:ascii="Arial Narrow" w:hAnsi="Arial Narrow" w:cs="Arial"/>
          <w:sz w:val="26"/>
          <w:szCs w:val="26"/>
        </w:rPr>
        <w:t xml:space="preserve">dos horas. </w:t>
      </w:r>
      <w:r>
        <w:rPr>
          <w:rFonts w:ascii="Arial Narrow" w:hAnsi="Arial Narrow" w:cs="Arial"/>
          <w:color w:val="111111"/>
          <w:sz w:val="26"/>
          <w:szCs w:val="26"/>
        </w:rPr>
        <w:t xml:space="preserve">Los contenidos de estas jornadas abordarán las buenas prácticas existentes en materia de conciliación de la vida familiar, personal y laboral entre hombres y mujeres en las organizaciones; experiencias y estudios que aborden específicamente la implicación masculina en los cuidados; campañas existentes para promocionar la corresponsabilidad en igualdad; implicación igualitaria de mujeres y hombres en crianzas; implicación equitativa en los cuidados; revisión de estereotipos de género sexistas, y en definitiva, la </w:t>
      </w:r>
      <w:r>
        <w:rPr>
          <w:rFonts w:ascii="Arial Narrow" w:hAnsi="Arial Narrow" w:cs="Arial"/>
          <w:color w:val="111111"/>
          <w:sz w:val="26"/>
          <w:szCs w:val="26"/>
        </w:rPr>
        <w:lastRenderedPageBreak/>
        <w:t xml:space="preserve">promoción específica de la igualdad y la corresponsabilidad como factor de desarrollo laboral e institucional. </w:t>
      </w:r>
    </w:p>
    <w:p w:rsidR="001548A7" w:rsidRDefault="001548A7">
      <w:pPr>
        <w:jc w:val="both"/>
        <w:rPr>
          <w:rFonts w:ascii="Arial Narrow" w:hAnsi="Arial Narrow"/>
          <w:sz w:val="26"/>
          <w:szCs w:val="26"/>
        </w:rPr>
      </w:pPr>
    </w:p>
    <w:p w:rsidR="001548A7" w:rsidRDefault="007C37B8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Arial"/>
          <w:color w:val="111111"/>
          <w:sz w:val="26"/>
          <w:szCs w:val="26"/>
        </w:rPr>
        <w:t>En la web de la Delegación de Igualdad y Diversidad del Ayuntamiento de Jerez de la Frontera y en la intranet destinada a toda la plantilla municipal se abrirá un espacio informativo y divulgativo de recursos con documentación varia en materia de igualdad y conciliación de la vida familiar, personal y laboral: Legislación, campañas varias, materiales divulgativos al respecto, etc. Este fondo documental se actualizará periódicamente y</w:t>
      </w:r>
      <w:r w:rsidR="00696968">
        <w:rPr>
          <w:rFonts w:ascii="Arial Narrow" w:hAnsi="Arial Narrow" w:cs="Arial"/>
          <w:color w:val="111111"/>
          <w:sz w:val="26"/>
          <w:szCs w:val="26"/>
        </w:rPr>
        <w:t>,</w:t>
      </w:r>
      <w:bookmarkStart w:id="0" w:name="_GoBack"/>
      <w:bookmarkEnd w:id="0"/>
      <w:r>
        <w:rPr>
          <w:rFonts w:ascii="Arial Narrow" w:hAnsi="Arial Narrow" w:cs="Arial"/>
          <w:color w:val="111111"/>
          <w:sz w:val="26"/>
          <w:szCs w:val="26"/>
        </w:rPr>
        <w:t xml:space="preserve"> a la vez, se abrirá una lista de distribución interna para la plantilla municipal que avisará de las correspondientes actualizaciones en esta materia.</w:t>
      </w:r>
    </w:p>
    <w:sectPr w:rsidR="001548A7">
      <w:headerReference w:type="default" r:id="rId7"/>
      <w:footerReference w:type="default" r:id="rId8"/>
      <w:pgSz w:w="11906" w:h="16838"/>
      <w:pgMar w:top="1418" w:right="1418" w:bottom="1985" w:left="2835" w:header="709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3461" w:rsidRDefault="007C37B8">
      <w:r>
        <w:separator/>
      </w:r>
    </w:p>
  </w:endnote>
  <w:endnote w:type="continuationSeparator" w:id="0">
    <w:p w:rsidR="007E3461" w:rsidRDefault="007C3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ZUQV+GTWalsheimProBold">
    <w:altName w:val="Times New Roman"/>
    <w:charset w:val="00"/>
    <w:family w:val="roman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Mono">
    <w:altName w:val="Courier New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">
    <w:panose1 w:val="00000000000000000000"/>
    <w:charset w:val="00"/>
    <w:family w:val="roman"/>
    <w:notTrueType/>
    <w:pitch w:val="default"/>
  </w:font>
  <w:font w:name="Helvetica Neue"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ont1764">
    <w:panose1 w:val="00000000000000000000"/>
    <w:charset w:val="00"/>
    <w:family w:val="roman"/>
    <w:notTrueType/>
    <w:pitch w:val="default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8A7" w:rsidRDefault="007C37B8">
    <w:pPr>
      <w:pStyle w:val="Piedepgina"/>
    </w:pPr>
    <w:r>
      <w:rPr>
        <w:noProof/>
        <w:lang w:eastAsia="es-ES"/>
      </w:rPr>
      <w:drawing>
        <wp:anchor distT="0" distB="0" distL="114935" distR="114935" simplePos="0" relativeHeight="5" behindDoc="1" locked="0" layoutInCell="0" allowOverlap="1">
          <wp:simplePos x="0" y="0"/>
          <wp:positionH relativeFrom="column">
            <wp:posOffset>-1449705</wp:posOffset>
          </wp:positionH>
          <wp:positionV relativeFrom="paragraph">
            <wp:posOffset>-1872615</wp:posOffset>
          </wp:positionV>
          <wp:extent cx="793750" cy="111061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285" r="1285"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1110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3461" w:rsidRDefault="007C37B8">
      <w:r>
        <w:separator/>
      </w:r>
    </w:p>
  </w:footnote>
  <w:footnote w:type="continuationSeparator" w:id="0">
    <w:p w:rsidR="007E3461" w:rsidRDefault="007C3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8A7" w:rsidRDefault="007C37B8">
    <w:pPr>
      <w:pStyle w:val="Encabezado"/>
      <w:rPr>
        <w:lang w:eastAsia="es-ES"/>
      </w:rPr>
    </w:pPr>
    <w:r>
      <w:rPr>
        <w:noProof/>
        <w:lang w:eastAsia="es-ES"/>
      </w:rPr>
      <w:drawing>
        <wp:anchor distT="0" distB="0" distL="0" distR="0" simplePos="0" relativeHeight="3" behindDoc="1" locked="0" layoutInCell="1" allowOverlap="1">
          <wp:simplePos x="0" y="0"/>
          <wp:positionH relativeFrom="column">
            <wp:posOffset>-1506220</wp:posOffset>
          </wp:positionH>
          <wp:positionV relativeFrom="paragraph">
            <wp:posOffset>590550</wp:posOffset>
          </wp:positionV>
          <wp:extent cx="1206500" cy="922401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90" t="-728" r="-5790" b="-728"/>
                  <a:stretch>
                    <a:fillRect/>
                  </a:stretch>
                </pic:blipFill>
                <pic:spPr bwMode="auto">
                  <a:xfrm>
                    <a:off x="0" y="0"/>
                    <a:ext cx="1206500" cy="9224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CA45F0"/>
    <w:multiLevelType w:val="multilevel"/>
    <w:tmpl w:val="B3241854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72C6048"/>
    <w:multiLevelType w:val="multilevel"/>
    <w:tmpl w:val="DA28D3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isplayBackgroundShape/>
  <w:embedSystemFonts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8A7"/>
    <w:rsid w:val="001548A7"/>
    <w:rsid w:val="00696968"/>
    <w:rsid w:val="007C37B8"/>
    <w:rsid w:val="007E3461"/>
    <w:rsid w:val="00F5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1D1F8C-C6D8-4BA2-A107-2E4FDF358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 w:cs="Tahoma"/>
      <w:kern w:val="2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pacing w:before="480"/>
      <w:outlineLvl w:val="0"/>
    </w:pPr>
    <w:rPr>
      <w:rFonts w:ascii="Cambria" w:eastAsia="SimSun" w:hAnsi="Cambria" w:cs="Mangal"/>
      <w:b/>
      <w:bCs/>
      <w:color w:val="365F91"/>
      <w:sz w:val="28"/>
      <w:szCs w:val="28"/>
    </w:rPr>
  </w:style>
  <w:style w:type="paragraph" w:styleId="Ttulo2">
    <w:name w:val="heading 2"/>
    <w:next w:val="Textoindependiente"/>
    <w:qFormat/>
    <w:pPr>
      <w:widowControl w:val="0"/>
      <w:numPr>
        <w:ilvl w:val="1"/>
        <w:numId w:val="1"/>
      </w:num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  <w:lang w:eastAsia="es-ES"/>
    </w:rPr>
  </w:style>
  <w:style w:type="paragraph" w:styleId="Ttulo3">
    <w:name w:val="heading 3"/>
    <w:basedOn w:val="Normal"/>
    <w:next w:val="Textoindependiente"/>
    <w:qFormat/>
    <w:pPr>
      <w:numPr>
        <w:ilvl w:val="2"/>
        <w:numId w:val="1"/>
      </w:numPr>
      <w:suppressAutoHyphens w:val="0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next w:val="Textoindependiente"/>
    <w:qFormat/>
    <w:pPr>
      <w:widowControl w:val="0"/>
      <w:numPr>
        <w:ilvl w:val="4"/>
        <w:numId w:val="1"/>
      </w:numPr>
      <w:spacing w:before="120" w:after="60"/>
      <w:outlineLvl w:val="4"/>
    </w:pPr>
    <w:rPr>
      <w:rFonts w:ascii="Liberation Serif" w:eastAsia="SimSun" w:hAnsi="Liberation Serif"/>
      <w:b/>
      <w:bCs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uentedeprrafopredeter9">
    <w:name w:val="Fuente de párrafo predeter.9"/>
    <w:qFormat/>
  </w:style>
  <w:style w:type="character" w:customStyle="1" w:styleId="Fuentedeprrafopredeter8">
    <w:name w:val="Fuente de párrafo predeter.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uentedeprrafopredeter7">
    <w:name w:val="Fuente de párrafo predeter.7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Fuentedeprrafopredeter6">
    <w:name w:val="Fuente de párrafo predeter.6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3">
    <w:name w:val="Fuente de párrafo predeter.3"/>
    <w:qFormat/>
  </w:style>
  <w:style w:type="character" w:customStyle="1" w:styleId="Fuentedeprrafopredeter2">
    <w:name w:val="Fuente de párrafo predeter.2"/>
    <w:qFormat/>
  </w:style>
  <w:style w:type="character" w:customStyle="1" w:styleId="EncabezadoCar">
    <w:name w:val="Encabezado Car"/>
    <w:qFormat/>
    <w:rPr>
      <w:rFonts w:ascii="Tahoma" w:eastAsia="Times New Roman" w:hAnsi="Tahoma" w:cs="Times New Roman"/>
      <w:sz w:val="24"/>
      <w:szCs w:val="20"/>
    </w:rPr>
  </w:style>
  <w:style w:type="character" w:customStyle="1" w:styleId="PiedepginaCar">
    <w:name w:val="Pie de página Car"/>
    <w:qFormat/>
    <w:rPr>
      <w:rFonts w:ascii="Tahoma" w:eastAsia="Times New Roman" w:hAnsi="Tahoma" w:cs="Times New Roman"/>
      <w:sz w:val="24"/>
      <w:szCs w:val="20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rojo">
    <w:name w:val="rojo"/>
    <w:basedOn w:val="Fuentedeprrafopredeter1"/>
    <w:qFormat/>
  </w:style>
  <w:style w:type="character" w:styleId="Hipervnculo">
    <w:name w:val="Hyperlink"/>
    <w:rPr>
      <w:color w:val="0563C1"/>
      <w:u w:val="single"/>
    </w:rPr>
  </w:style>
  <w:style w:type="character" w:customStyle="1" w:styleId="Textoennegrita1">
    <w:name w:val="Texto en negrita1"/>
    <w:qFormat/>
    <w:rPr>
      <w:b/>
      <w:bCs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qu">
    <w:name w:val="qu"/>
    <w:qFormat/>
  </w:style>
  <w:style w:type="character" w:customStyle="1" w:styleId="gd">
    <w:name w:val="gd"/>
    <w:qFormat/>
  </w:style>
  <w:style w:type="character" w:customStyle="1" w:styleId="g3">
    <w:name w:val="g3"/>
    <w:qFormat/>
  </w:style>
  <w:style w:type="character" w:customStyle="1" w:styleId="hb">
    <w:name w:val="hb"/>
    <w:qFormat/>
  </w:style>
  <w:style w:type="character" w:customStyle="1" w:styleId="g2">
    <w:name w:val="g2"/>
    <w:qFormat/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s7">
    <w:name w:val="s7"/>
    <w:qFormat/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ins">
    <w:name w:val="ins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styleId="nfasis">
    <w:name w:val="Emphasis"/>
    <w:qFormat/>
    <w:rPr>
      <w:i/>
      <w:iCs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gmail-uficommentbody">
    <w:name w:val="gmail-uficommentbody"/>
    <w:basedOn w:val="Fuentedeprrafopredeter2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Fuentedeprrafopredeter5">
    <w:name w:val="Fuente de párrafo predeter.5"/>
    <w:qFormat/>
  </w:style>
  <w:style w:type="character" w:customStyle="1" w:styleId="Muydestacado">
    <w:name w:val="Muy destacado"/>
    <w:qFormat/>
    <w:rPr>
      <w:b/>
      <w:bCs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Puesto1">
    <w:name w:val="Puest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ind w:left="540"/>
    </w:pPr>
    <w:rPr>
      <w:rFonts w:ascii="Arial" w:hAnsi="Arial" w:cs="Arial"/>
      <w:b/>
      <w:bCs/>
      <w:sz w:val="40"/>
      <w:lang w:val="en-US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  <w:szCs w:val="24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western">
    <w:name w:val="western"/>
    <w:basedOn w:val="Normal"/>
    <w:qFormat/>
    <w:rPr>
      <w:rFonts w:ascii="Times New Roman" w:eastAsia="Calibri" w:hAnsi="Times New Roman" w:cs="Times New Roman"/>
      <w:szCs w:val="24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Textopreformateado">
    <w:name w:val="Texto preformateado"/>
    <w:basedOn w:val="Normal"/>
    <w:qFormat/>
    <w:rPr>
      <w:rFonts w:ascii="Liberation Mono" w:eastAsia="NSimSun" w:hAnsi="Liberation Mono" w:cs="Liberation Mono"/>
      <w:sz w:val="20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tandard">
    <w:name w:val="Standard"/>
    <w:qFormat/>
    <w:pPr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Default">
    <w:name w:val="Default"/>
    <w:qFormat/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Cs w:val="24"/>
    </w:rPr>
  </w:style>
  <w:style w:type="paragraph" w:customStyle="1" w:styleId="Textosinformato1">
    <w:name w:val="Texto sin formato1"/>
    <w:basedOn w:val="Normal"/>
    <w:qFormat/>
    <w:rPr>
      <w:rFonts w:ascii="Consolas" w:eastAsia="Calibri" w:hAnsi="Consolas" w:cs="Times New Roman"/>
      <w:sz w:val="21"/>
      <w:szCs w:val="21"/>
      <w:lang w:bidi="hi-IN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Encabezado10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mientoizquierdo">
    <w:name w:val="Encabezamiento izquierdo"/>
    <w:basedOn w:val="Normal"/>
    <w:qFormat/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sz w:val="24"/>
      <w:szCs w:val="24"/>
      <w:lang w:eastAsia="zh-CN" w:bidi="hi-I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Asuntodelcomentario1">
    <w:name w:val="Asunto del comentario1"/>
    <w:basedOn w:val="Textocomentario1"/>
    <w:qFormat/>
    <w:rPr>
      <w:b/>
      <w:bCs/>
    </w:rPr>
  </w:style>
  <w:style w:type="paragraph" w:customStyle="1" w:styleId="Descripcin3">
    <w:name w:val="Descripción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50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finitionTerm">
    <w:name w:val="Definition Term"/>
    <w:basedOn w:val="Normal"/>
    <w:qFormat/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H1">
    <w:name w:val="H1"/>
    <w:basedOn w:val="Normal"/>
    <w:qFormat/>
    <w:pPr>
      <w:keepNext/>
      <w:spacing w:before="100" w:after="100"/>
      <w:outlineLvl w:val="1"/>
    </w:pPr>
    <w:rPr>
      <w:b/>
      <w:sz w:val="48"/>
    </w:rPr>
  </w:style>
  <w:style w:type="paragraph" w:customStyle="1" w:styleId="H2">
    <w:name w:val="H2"/>
    <w:basedOn w:val="Normal"/>
    <w:qFormat/>
    <w:pPr>
      <w:keepNext/>
      <w:spacing w:before="100" w:after="100"/>
      <w:outlineLvl w:val="2"/>
    </w:pPr>
    <w:rPr>
      <w:b/>
      <w:sz w:val="36"/>
    </w:rPr>
  </w:style>
  <w:style w:type="paragraph" w:customStyle="1" w:styleId="H3">
    <w:name w:val="H3"/>
    <w:basedOn w:val="Normal"/>
    <w:qFormat/>
    <w:pPr>
      <w:keepNext/>
      <w:spacing w:before="100" w:after="100"/>
      <w:outlineLvl w:val="3"/>
    </w:pPr>
    <w:rPr>
      <w:b/>
      <w:sz w:val="28"/>
    </w:rPr>
  </w:style>
  <w:style w:type="paragraph" w:customStyle="1" w:styleId="H4">
    <w:name w:val="H4"/>
    <w:basedOn w:val="Normal"/>
    <w:qFormat/>
    <w:pPr>
      <w:keepNext/>
      <w:spacing w:before="100" w:after="100"/>
      <w:outlineLvl w:val="4"/>
    </w:pPr>
    <w:rPr>
      <w:b/>
    </w:rPr>
  </w:style>
  <w:style w:type="paragraph" w:customStyle="1" w:styleId="H5">
    <w:name w:val="H5"/>
    <w:basedOn w:val="Normal"/>
    <w:qFormat/>
    <w:pPr>
      <w:keepNext/>
      <w:spacing w:before="100" w:after="100"/>
      <w:outlineLvl w:val="5"/>
    </w:pPr>
    <w:rPr>
      <w:b/>
      <w:sz w:val="20"/>
    </w:rPr>
  </w:style>
  <w:style w:type="paragraph" w:customStyle="1" w:styleId="H6">
    <w:name w:val="H6"/>
    <w:basedOn w:val="Normal"/>
    <w:qFormat/>
    <w:pPr>
      <w:keepNext/>
      <w:spacing w:before="100" w:after="100"/>
      <w:outlineLvl w:val="6"/>
    </w:pPr>
    <w:rPr>
      <w:b/>
      <w:sz w:val="16"/>
    </w:rPr>
  </w:style>
  <w:style w:type="paragraph" w:customStyle="1" w:styleId="Address">
    <w:name w:val="Address"/>
    <w:basedOn w:val="Normal"/>
    <w:qFormat/>
    <w:rPr>
      <w:i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Contenidodelmarco">
    <w:name w:val="Contenido del marco"/>
    <w:basedOn w:val="Normal"/>
    <w:qFormat/>
  </w:style>
  <w:style w:type="paragraph" w:customStyle="1" w:styleId="Tablanormal1">
    <w:name w:val="Tabla normal1"/>
    <w:qFormat/>
    <w:rPr>
      <w:rFonts w:eastAsia="Tahoma"/>
      <w:lang w:eastAsia="es-ES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kern w:val="0"/>
      <w:sz w:val="22"/>
      <w:szCs w:val="22"/>
      <w:lang w:eastAsia="en-U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lang w:eastAsia="es-ES"/>
    </w:rPr>
  </w:style>
  <w:style w:type="paragraph" w:customStyle="1" w:styleId="Tablanormal3">
    <w:name w:val="Tabla normal3"/>
    <w:qFormat/>
    <w:rPr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497</Words>
  <Characters>2737</Characters>
  <Application>Microsoft Office Word</Application>
  <DocSecurity>0</DocSecurity>
  <Lines>22</Lines>
  <Paragraphs>6</Paragraphs>
  <ScaleCrop>false</ScaleCrop>
  <Company>HP</Company>
  <LinksUpToDate>false</LinksUpToDate>
  <CharactersWithSpaces>3228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ADELIFL</dc:creator>
  <dc:description/>
  <cp:lastModifiedBy>Ana Isabel Maestro de Pablos</cp:lastModifiedBy>
  <cp:revision>9</cp:revision>
  <cp:lastPrinted>2023-10-11T07:08:00Z</cp:lastPrinted>
  <dcterms:created xsi:type="dcterms:W3CDTF">2024-06-10T06:07:00Z</dcterms:created>
  <dcterms:modified xsi:type="dcterms:W3CDTF">2024-12-29T10:36:00Z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true</vt:bool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