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2D81B9" w14:textId="77777777" w:rsidR="00D16833" w:rsidRDefault="00D16833" w:rsidP="00D16833">
      <w:r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 xml:space="preserve">La alcaldesa expresa su compromiso de reforzar el impulso de la red Euro </w:t>
      </w:r>
      <w:proofErr w:type="spellStart"/>
      <w:r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>Equus</w:t>
      </w:r>
      <w:proofErr w:type="spellEnd"/>
      <w:r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 xml:space="preserve"> para preservar y poner en valor el patrimonio ecuestre europeo</w:t>
      </w:r>
    </w:p>
    <w:p w14:paraId="3BD65DFE" w14:textId="77777777" w:rsidR="00D16833" w:rsidRDefault="00D16833" w:rsidP="00D16833">
      <w:pPr>
        <w:rPr>
          <w:rFonts w:ascii="Arial Narrow" w:eastAsia="Tahoma" w:hAnsi="Arial Narrow" w:cs="Candara"/>
          <w:b/>
          <w:bCs/>
          <w:color w:val="000000"/>
          <w:szCs w:val="24"/>
        </w:rPr>
      </w:pPr>
    </w:p>
    <w:p w14:paraId="29E0A434" w14:textId="77777777" w:rsidR="00D16833" w:rsidRDefault="00D16833" w:rsidP="00D16833">
      <w:r>
        <w:rPr>
          <w:rFonts w:ascii="Arial Narrow" w:eastAsia="Tahoma" w:hAnsi="Arial Narrow" w:cs="Candara"/>
          <w:color w:val="000000"/>
          <w:sz w:val="36"/>
          <w:szCs w:val="36"/>
        </w:rPr>
        <w:t xml:space="preserve">Jerez participa en la reunión ‘online’ de ciudades integrantes de esta red europea, que este año cumple su 20 aniversario </w:t>
      </w:r>
    </w:p>
    <w:p w14:paraId="2A082AF2" w14:textId="77777777" w:rsidR="00D16833" w:rsidRDefault="00D16833" w:rsidP="00D16833">
      <w:pPr>
        <w:rPr>
          <w:rFonts w:ascii="Arial Narrow" w:hAnsi="Arial Narrow"/>
          <w:b/>
          <w:bCs/>
          <w:szCs w:val="24"/>
        </w:rPr>
      </w:pPr>
    </w:p>
    <w:p w14:paraId="16644767" w14:textId="77777777" w:rsidR="00D16833" w:rsidRDefault="00D16833" w:rsidP="00D16833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10 de febrero de 2025. </w:t>
      </w:r>
      <w:r>
        <w:rPr>
          <w:rFonts w:ascii="Arial Narrow" w:hAnsi="Arial Narrow"/>
          <w:sz w:val="26"/>
          <w:szCs w:val="26"/>
        </w:rPr>
        <w:t xml:space="preserve">La alcaldesa de Jerez, María José García-Pelayo, junto a miembros de su Gobierno,  ha participado en un encuentro </w:t>
      </w:r>
      <w:proofErr w:type="spellStart"/>
      <w:r>
        <w:rPr>
          <w:rFonts w:ascii="Arial Narrow" w:hAnsi="Arial Narrow"/>
          <w:sz w:val="26"/>
          <w:szCs w:val="26"/>
        </w:rPr>
        <w:t>on</w:t>
      </w:r>
      <w:proofErr w:type="spellEnd"/>
      <w:r>
        <w:rPr>
          <w:rFonts w:ascii="Arial Narrow" w:hAnsi="Arial Narrow"/>
          <w:sz w:val="26"/>
          <w:szCs w:val="26"/>
        </w:rPr>
        <w:t xml:space="preserve"> line de ciudades pertenecientes a la red</w:t>
      </w:r>
      <w:r>
        <w:rPr>
          <w:rFonts w:ascii="Arial Narrow" w:hAnsi="Arial Narrow"/>
          <w:i/>
          <w:iCs/>
          <w:sz w:val="26"/>
          <w:szCs w:val="26"/>
        </w:rPr>
        <w:t xml:space="preserve"> Euro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, de la que Jerez es socio fundador desde el año 2005, y en la que actualmente ostenta la presidencia y la tesorería. Además de Jerez, esta red está formada por las ciudades europeas de </w:t>
      </w:r>
      <w:proofErr w:type="spellStart"/>
      <w:r>
        <w:rPr>
          <w:rFonts w:ascii="Arial Narrow" w:hAnsi="Arial Narrow"/>
          <w:sz w:val="26"/>
          <w:szCs w:val="26"/>
        </w:rPr>
        <w:t>Waregem</w:t>
      </w:r>
      <w:proofErr w:type="spellEnd"/>
      <w:r>
        <w:rPr>
          <w:rFonts w:ascii="Arial Narrow" w:hAnsi="Arial Narrow"/>
          <w:sz w:val="26"/>
          <w:szCs w:val="26"/>
        </w:rPr>
        <w:t xml:space="preserve"> (Bélgica), </w:t>
      </w:r>
      <w:proofErr w:type="spellStart"/>
      <w:r>
        <w:rPr>
          <w:rFonts w:ascii="Arial Narrow" w:hAnsi="Arial Narrow"/>
          <w:sz w:val="26"/>
          <w:szCs w:val="26"/>
        </w:rPr>
        <w:t>Pardubice</w:t>
      </w:r>
      <w:proofErr w:type="spellEnd"/>
      <w:r>
        <w:rPr>
          <w:rFonts w:ascii="Arial Narrow" w:hAnsi="Arial Narrow"/>
          <w:sz w:val="26"/>
          <w:szCs w:val="26"/>
        </w:rPr>
        <w:t xml:space="preserve"> (República Checa) y </w:t>
      </w:r>
      <w:proofErr w:type="spellStart"/>
      <w:r>
        <w:rPr>
          <w:rFonts w:ascii="Arial Narrow" w:hAnsi="Arial Narrow"/>
          <w:sz w:val="26"/>
          <w:szCs w:val="26"/>
        </w:rPr>
        <w:t>Golega</w:t>
      </w:r>
      <w:proofErr w:type="spellEnd"/>
      <w:r>
        <w:rPr>
          <w:rFonts w:ascii="Arial Narrow" w:hAnsi="Arial Narrow"/>
          <w:sz w:val="26"/>
          <w:szCs w:val="26"/>
        </w:rPr>
        <w:t xml:space="preserve"> (Portugal). En 2015, se sumó Wroclaw (Polonia) y en 2022 </w:t>
      </w:r>
      <w:proofErr w:type="spellStart"/>
      <w:r>
        <w:rPr>
          <w:rFonts w:ascii="Arial Narrow" w:hAnsi="Arial Narrow"/>
          <w:sz w:val="26"/>
          <w:szCs w:val="26"/>
        </w:rPr>
        <w:t>Saumur</w:t>
      </w:r>
      <w:proofErr w:type="spellEnd"/>
      <w:r>
        <w:rPr>
          <w:rFonts w:ascii="Arial Narrow" w:hAnsi="Arial Narrow"/>
          <w:sz w:val="26"/>
          <w:szCs w:val="26"/>
        </w:rPr>
        <w:t xml:space="preserve"> (Francia). </w:t>
      </w:r>
    </w:p>
    <w:p w14:paraId="20140AD1" w14:textId="77777777" w:rsidR="00D16833" w:rsidRDefault="00D16833" w:rsidP="00D16833">
      <w:pPr>
        <w:jc w:val="both"/>
        <w:rPr>
          <w:rFonts w:ascii="Arial Narrow" w:hAnsi="Arial Narrow"/>
          <w:sz w:val="26"/>
          <w:szCs w:val="26"/>
        </w:rPr>
      </w:pPr>
    </w:p>
    <w:p w14:paraId="3BEFC9F2" w14:textId="77777777" w:rsidR="00D16833" w:rsidRDefault="00D16833" w:rsidP="00D16833">
      <w:pPr>
        <w:jc w:val="both"/>
      </w:pPr>
      <w:r>
        <w:rPr>
          <w:rFonts w:ascii="Arial Narrow" w:hAnsi="Arial Narrow"/>
          <w:sz w:val="26"/>
          <w:szCs w:val="26"/>
        </w:rPr>
        <w:t>En el encuentro han estado presentes también e</w:t>
      </w:r>
      <w:r>
        <w:rPr>
          <w:rFonts w:ascii="Arial Narrow" w:hAnsi="Arial Narrow" w:cs="Segoe UI Semilight"/>
          <w:sz w:val="26"/>
          <w:szCs w:val="26"/>
        </w:rPr>
        <w:t xml:space="preserve">l teniente de alcaldesa de Presidencia, Agustín Muñoz; el teniente de alcaldesa de Turismo y Cultura, Antonio Real; el delegado de Cultura y Fiestas, Francisco Zurita, así como técnicos municipales de distintas áreas municipales. </w:t>
      </w:r>
    </w:p>
    <w:p w14:paraId="79231078" w14:textId="77777777" w:rsidR="00D16833" w:rsidRDefault="00D16833" w:rsidP="00D16833">
      <w:pPr>
        <w:jc w:val="both"/>
        <w:rPr>
          <w:rFonts w:ascii="Arial Narrow" w:hAnsi="Arial Narrow"/>
          <w:sz w:val="26"/>
          <w:szCs w:val="26"/>
        </w:rPr>
      </w:pPr>
    </w:p>
    <w:p w14:paraId="513BB757" w14:textId="77777777" w:rsidR="00D16833" w:rsidRDefault="00D16833" w:rsidP="00D16833">
      <w:pPr>
        <w:jc w:val="both"/>
      </w:pPr>
      <w:r>
        <w:rPr>
          <w:rFonts w:ascii="Arial Narrow" w:hAnsi="Arial Narrow"/>
          <w:sz w:val="26"/>
          <w:szCs w:val="26"/>
        </w:rPr>
        <w:t xml:space="preserve">El encuentro ha tenido como objeto dar un repaso a los proyectos, actuaciones y medidas en los que participa </w:t>
      </w:r>
      <w:r>
        <w:rPr>
          <w:rFonts w:ascii="Arial Narrow" w:hAnsi="Arial Narrow"/>
          <w:i/>
          <w:iCs/>
          <w:sz w:val="26"/>
          <w:szCs w:val="26"/>
        </w:rPr>
        <w:t xml:space="preserve">Euro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, así como acordar nuevas acciones de impulso y promoción a esta red, que tiene entre sus fines proteger, desarrollar y promover las ‘Regiones del Caballo’ poniendo en valor el caballo como patrimonio cultural. </w:t>
      </w:r>
    </w:p>
    <w:p w14:paraId="7AF5663C" w14:textId="77777777" w:rsidR="00D16833" w:rsidRDefault="00D16833" w:rsidP="00D16833">
      <w:pPr>
        <w:jc w:val="both"/>
        <w:rPr>
          <w:rFonts w:ascii="Arial Narrow" w:hAnsi="Arial Narrow"/>
          <w:sz w:val="26"/>
          <w:szCs w:val="26"/>
        </w:rPr>
      </w:pPr>
    </w:p>
    <w:p w14:paraId="335FFFA3" w14:textId="77777777" w:rsidR="00D16833" w:rsidRDefault="00D16833" w:rsidP="00D16833">
      <w:pPr>
        <w:jc w:val="both"/>
      </w:pPr>
      <w:r>
        <w:rPr>
          <w:rFonts w:ascii="Arial Narrow" w:hAnsi="Arial Narrow"/>
          <w:sz w:val="26"/>
          <w:szCs w:val="26"/>
        </w:rPr>
        <w:t>Entre los temas comentados en la primera reunión de coordinación de la red de 2025 figuraban el Plan de Acción 2025-2027, la celebración en Jerez de la Asamblea Anual 2025 y la planificación de actividades en todas las ciudades de la red para celebrar el 20 aniversario de la asociación.</w:t>
      </w:r>
    </w:p>
    <w:p w14:paraId="04DEE32A" w14:textId="77777777" w:rsidR="00D16833" w:rsidRDefault="00D16833" w:rsidP="00D16833">
      <w:pPr>
        <w:jc w:val="both"/>
        <w:rPr>
          <w:rFonts w:ascii="Arial Narrow" w:hAnsi="Arial Narrow"/>
          <w:sz w:val="26"/>
          <w:szCs w:val="26"/>
        </w:rPr>
      </w:pPr>
    </w:p>
    <w:p w14:paraId="75BD78A7" w14:textId="77777777" w:rsidR="00D16833" w:rsidRDefault="00D16833" w:rsidP="00D16833">
      <w:pPr>
        <w:jc w:val="both"/>
      </w:pPr>
      <w:r>
        <w:rPr>
          <w:rFonts w:ascii="Arial Narrow" w:hAnsi="Arial Narrow"/>
          <w:sz w:val="26"/>
          <w:szCs w:val="26"/>
        </w:rPr>
        <w:t xml:space="preserve">Durante el encuentro, la alcaldesa ha expresado el compromiso de Jerez con </w:t>
      </w:r>
      <w:r>
        <w:rPr>
          <w:rFonts w:ascii="Arial Narrow" w:hAnsi="Arial Narrow"/>
          <w:i/>
          <w:iCs/>
          <w:sz w:val="26"/>
          <w:szCs w:val="26"/>
        </w:rPr>
        <w:t xml:space="preserve">Euro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 y el deseo de impulsar, desde la presidencia que actualmente ostenta Jerez en la red, nuevas dinámicas entre las ciudades miembros para conseguir un mayor impacto y visibilidad de la red a nivel europeo, nacional, autonómico, y también en coherencia con los objetivos de la Mesa del Caballo. Igualmente, la alcaldesa ha señalado el objetivo de integrar un proyecto diseñado desde</w:t>
      </w:r>
      <w:r>
        <w:rPr>
          <w:rFonts w:ascii="Arial Narrow" w:hAnsi="Arial Narrow"/>
          <w:i/>
          <w:iCs/>
          <w:sz w:val="26"/>
          <w:szCs w:val="26"/>
        </w:rPr>
        <w:t xml:space="preserve"> Euro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 en la candidatura Jerez 2031, Capital Europea de la Cultura.</w:t>
      </w:r>
    </w:p>
    <w:p w14:paraId="00CA99EE" w14:textId="77777777" w:rsidR="00D16833" w:rsidRDefault="00D16833" w:rsidP="00D16833">
      <w:pPr>
        <w:jc w:val="both"/>
        <w:rPr>
          <w:rFonts w:ascii="Arial Narrow" w:hAnsi="Arial Narrow"/>
          <w:sz w:val="26"/>
          <w:szCs w:val="26"/>
        </w:rPr>
      </w:pPr>
    </w:p>
    <w:p w14:paraId="777FEB4A" w14:textId="77777777" w:rsidR="00D16833" w:rsidRDefault="00D16833" w:rsidP="00D16833">
      <w:pPr>
        <w:jc w:val="both"/>
      </w:pPr>
      <w:r>
        <w:rPr>
          <w:rFonts w:ascii="Arial Narrow" w:hAnsi="Arial Narrow"/>
          <w:sz w:val="26"/>
          <w:szCs w:val="26"/>
        </w:rPr>
        <w:t xml:space="preserve">(Se adjuntan fotografías) </w:t>
      </w:r>
    </w:p>
    <w:p w14:paraId="7D027AC3" w14:textId="77777777" w:rsidR="006A44A0" w:rsidRPr="00D16833" w:rsidRDefault="006A44A0" w:rsidP="00D16833">
      <w:bookmarkStart w:id="0" w:name="_GoBack"/>
      <w:bookmarkEnd w:id="0"/>
    </w:p>
    <w:sectPr w:rsidR="006A44A0" w:rsidRPr="00D1683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1D8E" w14:textId="77777777" w:rsidR="00943F35" w:rsidRDefault="00943F35">
      <w:r>
        <w:separator/>
      </w:r>
    </w:p>
  </w:endnote>
  <w:endnote w:type="continuationSeparator" w:id="0">
    <w:p w14:paraId="2A9468C1" w14:textId="77777777" w:rsidR="00943F35" w:rsidRDefault="009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ascadia Code ExtraLight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9C64" w14:textId="77777777" w:rsidR="00943F35" w:rsidRDefault="00943F35">
      <w:r>
        <w:separator/>
      </w:r>
    </w:p>
  </w:footnote>
  <w:footnote w:type="continuationSeparator" w:id="0">
    <w:p w14:paraId="3A18A6AE" w14:textId="77777777" w:rsidR="00943F35" w:rsidRDefault="0094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315388"/>
    <w:rsid w:val="004870C1"/>
    <w:rsid w:val="004A6CD3"/>
    <w:rsid w:val="006631BE"/>
    <w:rsid w:val="006A44A0"/>
    <w:rsid w:val="006C7FAD"/>
    <w:rsid w:val="007025C7"/>
    <w:rsid w:val="0070790E"/>
    <w:rsid w:val="0081073A"/>
    <w:rsid w:val="008F4FC0"/>
    <w:rsid w:val="00943F35"/>
    <w:rsid w:val="00956F5A"/>
    <w:rsid w:val="00AF0F99"/>
    <w:rsid w:val="00BE0499"/>
    <w:rsid w:val="00CD022A"/>
    <w:rsid w:val="00D16833"/>
    <w:rsid w:val="00D471B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C7FA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2023-10-11T07:08:00Z</cp:lastPrinted>
  <dcterms:created xsi:type="dcterms:W3CDTF">2025-02-10T10:20:00Z</dcterms:created>
  <dcterms:modified xsi:type="dcterms:W3CDTF">2025-02-10T10:20:00Z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