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659859" w14:textId="77777777" w:rsidR="0085465C" w:rsidRPr="00E361C4" w:rsidRDefault="0085465C" w:rsidP="0085465C">
      <w:pPr>
        <w:spacing w:before="100" w:beforeAutospacing="1" w:after="100" w:afterAutospacing="1"/>
        <w:jc w:val="both"/>
        <w:outlineLvl w:val="2"/>
        <w:rPr>
          <w:rFonts w:ascii="Arial Narrow" w:eastAsia="Times New Roman" w:hAnsi="Arial Narrow"/>
          <w:b/>
          <w:bCs/>
          <w:sz w:val="40"/>
          <w:szCs w:val="26"/>
          <w:lang w:eastAsia="es-ES"/>
        </w:rPr>
      </w:pPr>
      <w:r w:rsidRPr="00E361C4">
        <w:rPr>
          <w:rFonts w:ascii="Arial Narrow" w:eastAsia="Times New Roman" w:hAnsi="Arial Narrow"/>
          <w:b/>
          <w:bCs/>
          <w:sz w:val="40"/>
          <w:szCs w:val="26"/>
          <w:lang w:eastAsia="es-ES"/>
        </w:rPr>
        <w:t>Jerez celebra el Día del Libro con una semana llena de actividades culturales y de animación a la lectura</w:t>
      </w:r>
    </w:p>
    <w:p w14:paraId="6C927EDF" w14:textId="3D1F54A6" w:rsidR="0085465C" w:rsidRPr="006576D5" w:rsidRDefault="002C084D" w:rsidP="0085465C">
      <w:pPr>
        <w:spacing w:before="100" w:beforeAutospacing="1" w:after="100" w:afterAutospacing="1"/>
        <w:rPr>
          <w:rFonts w:ascii="Arial Narrow" w:eastAsia="Times New Roman" w:hAnsi="Arial Narrow"/>
          <w:sz w:val="36"/>
          <w:szCs w:val="26"/>
          <w:lang w:eastAsia="es-ES"/>
        </w:rPr>
      </w:pPr>
      <w:r>
        <w:rPr>
          <w:rFonts w:ascii="Arial Narrow" w:eastAsia="Times New Roman" w:hAnsi="Arial Narrow"/>
          <w:sz w:val="36"/>
          <w:szCs w:val="26"/>
          <w:lang w:eastAsia="es-ES"/>
        </w:rPr>
        <w:t>El delegado de Cultura</w:t>
      </w:r>
      <w:r w:rsidR="0085465C" w:rsidRPr="006576D5">
        <w:rPr>
          <w:rFonts w:ascii="Arial Narrow" w:eastAsia="Times New Roman" w:hAnsi="Arial Narrow"/>
          <w:sz w:val="36"/>
          <w:szCs w:val="26"/>
          <w:lang w:eastAsia="es-ES"/>
        </w:rPr>
        <w:t xml:space="preserve"> anima a la</w:t>
      </w:r>
      <w:r w:rsidR="0085465C">
        <w:rPr>
          <w:rFonts w:ascii="Arial Narrow" w:eastAsia="Times New Roman" w:hAnsi="Arial Narrow"/>
          <w:sz w:val="36"/>
          <w:szCs w:val="26"/>
          <w:lang w:eastAsia="es-ES"/>
        </w:rPr>
        <w:t xml:space="preserve"> ciudadanía a participar en la </w:t>
      </w:r>
      <w:r w:rsidR="0085465C" w:rsidRPr="006576D5">
        <w:rPr>
          <w:rFonts w:ascii="Arial Narrow" w:eastAsia="Times New Roman" w:hAnsi="Arial Narrow"/>
          <w:sz w:val="36"/>
          <w:szCs w:val="26"/>
          <w:lang w:eastAsia="es-ES"/>
        </w:rPr>
        <w:t xml:space="preserve">programación </w:t>
      </w:r>
      <w:r w:rsidR="0085465C">
        <w:rPr>
          <w:rFonts w:ascii="Arial Narrow" w:eastAsia="Times New Roman" w:hAnsi="Arial Narrow"/>
          <w:sz w:val="36"/>
          <w:szCs w:val="26"/>
          <w:lang w:eastAsia="es-ES"/>
        </w:rPr>
        <w:t>del 21 al 26 de abril</w:t>
      </w:r>
      <w:r w:rsidR="0085465C" w:rsidRPr="006576D5">
        <w:rPr>
          <w:rFonts w:ascii="Arial Narrow" w:eastAsia="Times New Roman" w:hAnsi="Arial Narrow"/>
          <w:sz w:val="36"/>
          <w:szCs w:val="26"/>
          <w:lang w:eastAsia="es-ES"/>
        </w:rPr>
        <w:t xml:space="preserve"> y agradece l</w:t>
      </w:r>
      <w:r w:rsidR="0085465C">
        <w:rPr>
          <w:rFonts w:ascii="Arial Narrow" w:eastAsia="Times New Roman" w:hAnsi="Arial Narrow"/>
          <w:sz w:val="36"/>
          <w:szCs w:val="26"/>
          <w:lang w:eastAsia="es-ES"/>
        </w:rPr>
        <w:t xml:space="preserve">a implicación de autores, instituciones y </w:t>
      </w:r>
      <w:r w:rsidR="0085465C" w:rsidRPr="006576D5">
        <w:rPr>
          <w:rFonts w:ascii="Arial Narrow" w:eastAsia="Times New Roman" w:hAnsi="Arial Narrow"/>
          <w:sz w:val="36"/>
          <w:szCs w:val="26"/>
          <w:lang w:eastAsia="es-ES"/>
        </w:rPr>
        <w:t>entidades</w:t>
      </w:r>
      <w:r w:rsidR="0085465C">
        <w:rPr>
          <w:rFonts w:ascii="Arial Narrow" w:eastAsia="Times New Roman" w:hAnsi="Arial Narrow"/>
          <w:sz w:val="36"/>
          <w:szCs w:val="26"/>
          <w:lang w:eastAsia="es-ES"/>
        </w:rPr>
        <w:t xml:space="preserve"> culturales </w:t>
      </w:r>
    </w:p>
    <w:p w14:paraId="4B1A2A9F" w14:textId="03E1729F" w:rsidR="0085465C" w:rsidRPr="00E361C4" w:rsidRDefault="002C084D" w:rsidP="0085465C">
      <w:pPr>
        <w:spacing w:before="100" w:beforeAutospacing="1" w:after="100" w:afterAutospacing="1"/>
        <w:jc w:val="both"/>
        <w:rPr>
          <w:rFonts w:ascii="Arial Narrow" w:eastAsia="Times New Roman" w:hAnsi="Arial Narrow"/>
          <w:sz w:val="26"/>
          <w:szCs w:val="26"/>
          <w:lang w:eastAsia="es-ES"/>
        </w:rPr>
      </w:pPr>
      <w:r>
        <w:rPr>
          <w:rFonts w:ascii="Arial Narrow" w:eastAsia="Times New Roman" w:hAnsi="Arial Narrow"/>
          <w:b/>
          <w:sz w:val="26"/>
          <w:szCs w:val="26"/>
          <w:lang w:eastAsia="es-ES"/>
        </w:rPr>
        <w:t>15</w:t>
      </w:r>
      <w:r w:rsidR="0085465C" w:rsidRPr="00E361C4">
        <w:rPr>
          <w:rFonts w:ascii="Arial Narrow" w:eastAsia="Times New Roman" w:hAnsi="Arial Narrow"/>
          <w:b/>
          <w:sz w:val="26"/>
          <w:szCs w:val="26"/>
          <w:lang w:eastAsia="es-ES"/>
        </w:rPr>
        <w:t xml:space="preserve"> de abril de 2025.</w:t>
      </w:r>
      <w:r w:rsidR="0085465C">
        <w:rPr>
          <w:rFonts w:ascii="Arial Narrow" w:eastAsia="Times New Roman" w:hAnsi="Arial Narrow"/>
          <w:sz w:val="26"/>
          <w:szCs w:val="26"/>
          <w:lang w:eastAsia="es-ES"/>
        </w:rPr>
        <w:t xml:space="preserve"> </w:t>
      </w:r>
      <w:r w:rsidR="0085465C" w:rsidRPr="00E361C4">
        <w:rPr>
          <w:rFonts w:ascii="Arial Narrow" w:eastAsia="Times New Roman" w:hAnsi="Arial Narrow"/>
          <w:sz w:val="26"/>
          <w:szCs w:val="26"/>
          <w:lang w:eastAsia="es-ES"/>
        </w:rPr>
        <w:t xml:space="preserve">Jerez se prepara para conmemorar el Día del Libro con una amplia programación </w:t>
      </w:r>
      <w:r w:rsidR="0085465C">
        <w:rPr>
          <w:rFonts w:ascii="Arial Narrow" w:eastAsia="Times New Roman" w:hAnsi="Arial Narrow"/>
          <w:sz w:val="26"/>
          <w:szCs w:val="26"/>
          <w:lang w:eastAsia="es-ES"/>
        </w:rPr>
        <w:t>de actividades, coordinada</w:t>
      </w:r>
      <w:r w:rsidR="0085465C" w:rsidRPr="00E361C4">
        <w:rPr>
          <w:rFonts w:ascii="Arial Narrow" w:eastAsia="Times New Roman" w:hAnsi="Arial Narrow"/>
          <w:sz w:val="26"/>
          <w:szCs w:val="26"/>
          <w:lang w:eastAsia="es-ES"/>
        </w:rPr>
        <w:t xml:space="preserve"> por la Delegación Municipal de Cultura, Fiestas, Patrimonio Histórico y Cap</w:t>
      </w:r>
      <w:r w:rsidR="0085465C">
        <w:rPr>
          <w:rFonts w:ascii="Arial Narrow" w:eastAsia="Times New Roman" w:hAnsi="Arial Narrow"/>
          <w:sz w:val="26"/>
          <w:szCs w:val="26"/>
          <w:lang w:eastAsia="es-ES"/>
        </w:rPr>
        <w:t>italidad Europea de la Cultura,</w:t>
      </w:r>
      <w:r w:rsidR="0085465C" w:rsidRPr="00E361C4">
        <w:rPr>
          <w:rFonts w:ascii="Arial Narrow" w:eastAsia="Times New Roman" w:hAnsi="Arial Narrow"/>
          <w:sz w:val="26"/>
          <w:szCs w:val="26"/>
          <w:lang w:eastAsia="es-ES"/>
        </w:rPr>
        <w:t xml:space="preserve"> </w:t>
      </w:r>
      <w:r w:rsidR="0085465C">
        <w:rPr>
          <w:rFonts w:ascii="Arial Narrow" w:eastAsia="Times New Roman" w:hAnsi="Arial Narrow"/>
          <w:sz w:val="26"/>
          <w:szCs w:val="26"/>
          <w:lang w:eastAsia="es-ES"/>
        </w:rPr>
        <w:t xml:space="preserve">que se desarrollarán del 21 al 26 de abril. </w:t>
      </w:r>
      <w:r w:rsidR="0085465C" w:rsidRPr="00E361C4">
        <w:rPr>
          <w:rFonts w:ascii="Arial Narrow" w:eastAsia="Times New Roman" w:hAnsi="Arial Narrow"/>
          <w:sz w:val="26"/>
          <w:szCs w:val="26"/>
          <w:lang w:eastAsia="es-ES"/>
        </w:rPr>
        <w:t xml:space="preserve">La iniciativa, </w:t>
      </w:r>
      <w:r w:rsidR="0085465C">
        <w:rPr>
          <w:rFonts w:ascii="Arial Narrow" w:eastAsia="Times New Roman" w:hAnsi="Arial Narrow"/>
          <w:sz w:val="26"/>
          <w:szCs w:val="26"/>
          <w:lang w:eastAsia="es-ES"/>
        </w:rPr>
        <w:t xml:space="preserve">según ha señalado el delegado Francisco Zurita, </w:t>
      </w:r>
      <w:r w:rsidR="0085465C" w:rsidRPr="00E361C4">
        <w:rPr>
          <w:rFonts w:ascii="Arial Narrow" w:eastAsia="Times New Roman" w:hAnsi="Arial Narrow"/>
          <w:sz w:val="26"/>
          <w:szCs w:val="26"/>
          <w:lang w:eastAsia="es-ES"/>
        </w:rPr>
        <w:t xml:space="preserve">se desarrollará en distintos espacios culturales de la ciudad, </w:t>
      </w:r>
      <w:r w:rsidR="0085465C">
        <w:rPr>
          <w:rFonts w:ascii="Arial Narrow" w:eastAsia="Times New Roman" w:hAnsi="Arial Narrow"/>
          <w:sz w:val="26"/>
          <w:szCs w:val="26"/>
          <w:lang w:eastAsia="es-ES"/>
        </w:rPr>
        <w:t xml:space="preserve">y </w:t>
      </w:r>
      <w:r w:rsidR="0085465C" w:rsidRPr="00E361C4">
        <w:rPr>
          <w:rFonts w:ascii="Arial Narrow" w:eastAsia="Times New Roman" w:hAnsi="Arial Narrow"/>
          <w:sz w:val="26"/>
          <w:szCs w:val="26"/>
          <w:lang w:eastAsia="es-ES"/>
        </w:rPr>
        <w:t>está concebida como una celebración abierta y participativa, pensada para todos los públicos y especialmente centrada en el fomento de la lectura desde edades tempranas.</w:t>
      </w:r>
    </w:p>
    <w:p w14:paraId="45E1E81C" w14:textId="77777777" w:rsidR="0085465C" w:rsidRPr="00E361C4" w:rsidRDefault="0085465C" w:rsidP="0085465C">
      <w:pPr>
        <w:spacing w:before="100" w:beforeAutospacing="1" w:after="100" w:afterAutospacing="1"/>
        <w:jc w:val="both"/>
        <w:rPr>
          <w:rFonts w:ascii="Arial Narrow" w:eastAsia="Times New Roman" w:hAnsi="Arial Narrow"/>
          <w:sz w:val="26"/>
          <w:szCs w:val="26"/>
          <w:lang w:eastAsia="es-ES"/>
        </w:rPr>
      </w:pPr>
      <w:r>
        <w:rPr>
          <w:rFonts w:ascii="Arial Narrow" w:eastAsia="Times New Roman" w:hAnsi="Arial Narrow"/>
          <w:sz w:val="26"/>
          <w:szCs w:val="26"/>
          <w:lang w:eastAsia="es-ES"/>
        </w:rPr>
        <w:t>De este modo, l</w:t>
      </w:r>
      <w:r w:rsidRPr="00E361C4">
        <w:rPr>
          <w:rFonts w:ascii="Arial Narrow" w:eastAsia="Times New Roman" w:hAnsi="Arial Narrow"/>
          <w:sz w:val="26"/>
          <w:szCs w:val="26"/>
          <w:lang w:eastAsia="es-ES"/>
        </w:rPr>
        <w:t xml:space="preserve">a programación comenzará el lunes 21 de abril a las 19.30 </w:t>
      </w:r>
      <w:r>
        <w:rPr>
          <w:rFonts w:ascii="Arial Narrow" w:eastAsia="Times New Roman" w:hAnsi="Arial Narrow"/>
          <w:sz w:val="26"/>
          <w:szCs w:val="26"/>
          <w:lang w:eastAsia="es-ES"/>
        </w:rPr>
        <w:t xml:space="preserve">horas, </w:t>
      </w:r>
      <w:r w:rsidRPr="00E361C4">
        <w:rPr>
          <w:rFonts w:ascii="Arial Narrow" w:eastAsia="Times New Roman" w:hAnsi="Arial Narrow"/>
          <w:sz w:val="26"/>
          <w:szCs w:val="26"/>
          <w:lang w:eastAsia="es-ES"/>
        </w:rPr>
        <w:t>en la sede de la Fun</w:t>
      </w:r>
      <w:r>
        <w:rPr>
          <w:rFonts w:ascii="Arial Narrow" w:eastAsia="Times New Roman" w:hAnsi="Arial Narrow"/>
          <w:sz w:val="26"/>
          <w:szCs w:val="26"/>
          <w:lang w:eastAsia="es-ES"/>
        </w:rPr>
        <w:t xml:space="preserve">dación Caballero Bonald, con el </w:t>
      </w:r>
      <w:r w:rsidRPr="00E361C4">
        <w:rPr>
          <w:rFonts w:ascii="Arial Narrow" w:eastAsia="Times New Roman" w:hAnsi="Arial Narrow"/>
          <w:sz w:val="26"/>
          <w:szCs w:val="26"/>
          <w:lang w:eastAsia="es-ES"/>
        </w:rPr>
        <w:t xml:space="preserve">diálogo entre Francisco Javier Escudero Buendía, autor de </w:t>
      </w:r>
      <w:r w:rsidRPr="00E361C4">
        <w:rPr>
          <w:rFonts w:ascii="Arial Narrow" w:eastAsia="Times New Roman" w:hAnsi="Arial Narrow"/>
          <w:i/>
          <w:iCs/>
          <w:sz w:val="26"/>
          <w:szCs w:val="26"/>
          <w:lang w:eastAsia="es-ES"/>
        </w:rPr>
        <w:t>Esto no estaba en mi libro de Miguel de Cervantes</w:t>
      </w:r>
      <w:r w:rsidRPr="00E361C4">
        <w:rPr>
          <w:rFonts w:ascii="Arial Narrow" w:eastAsia="Times New Roman" w:hAnsi="Arial Narrow"/>
          <w:sz w:val="26"/>
          <w:szCs w:val="26"/>
          <w:lang w:eastAsia="es-ES"/>
        </w:rPr>
        <w:t xml:space="preserve">, y Ángel Arribas, autor de </w:t>
      </w:r>
      <w:r w:rsidRPr="00E361C4">
        <w:rPr>
          <w:rFonts w:ascii="Arial Narrow" w:eastAsia="Times New Roman" w:hAnsi="Arial Narrow"/>
          <w:i/>
          <w:iCs/>
          <w:sz w:val="26"/>
          <w:szCs w:val="26"/>
          <w:lang w:eastAsia="es-ES"/>
        </w:rPr>
        <w:t>Don Quijote 4.0</w:t>
      </w:r>
      <w:r w:rsidRPr="00E361C4">
        <w:rPr>
          <w:rFonts w:ascii="Arial Narrow" w:eastAsia="Times New Roman" w:hAnsi="Arial Narrow"/>
          <w:sz w:val="26"/>
          <w:szCs w:val="26"/>
          <w:lang w:eastAsia="es-ES"/>
        </w:rPr>
        <w:t xml:space="preserve">. Este encuentro se enriquecerá con la intervención poético-musical de Gema Cepeda y Santos </w:t>
      </w:r>
      <w:proofErr w:type="spellStart"/>
      <w:r w:rsidRPr="00E361C4">
        <w:rPr>
          <w:rFonts w:ascii="Arial Narrow" w:eastAsia="Times New Roman" w:hAnsi="Arial Narrow"/>
          <w:sz w:val="26"/>
          <w:szCs w:val="26"/>
          <w:lang w:eastAsia="es-ES"/>
        </w:rPr>
        <w:t>Alañón</w:t>
      </w:r>
      <w:proofErr w:type="spellEnd"/>
      <w:r w:rsidRPr="00E361C4">
        <w:rPr>
          <w:rFonts w:ascii="Arial Narrow" w:eastAsia="Times New Roman" w:hAnsi="Arial Narrow"/>
          <w:sz w:val="26"/>
          <w:szCs w:val="26"/>
          <w:lang w:eastAsia="es-ES"/>
        </w:rPr>
        <w:t>, que pondrán voz y guitarra a textos cervantinos vinculados a Jerez.</w:t>
      </w:r>
    </w:p>
    <w:p w14:paraId="0692458E" w14:textId="77777777" w:rsidR="0085465C" w:rsidRPr="00E361C4" w:rsidRDefault="0085465C" w:rsidP="0085465C">
      <w:pPr>
        <w:spacing w:before="100" w:beforeAutospacing="1" w:after="100" w:afterAutospacing="1"/>
        <w:jc w:val="both"/>
        <w:rPr>
          <w:rFonts w:ascii="Arial Narrow" w:eastAsia="Times New Roman" w:hAnsi="Arial Narrow"/>
          <w:sz w:val="26"/>
          <w:szCs w:val="26"/>
          <w:lang w:eastAsia="es-ES"/>
        </w:rPr>
      </w:pPr>
      <w:r w:rsidRPr="00E361C4">
        <w:rPr>
          <w:rFonts w:ascii="Arial Narrow" w:eastAsia="Times New Roman" w:hAnsi="Arial Narrow"/>
          <w:sz w:val="26"/>
          <w:szCs w:val="26"/>
          <w:lang w:eastAsia="es-ES"/>
        </w:rPr>
        <w:t>El martes 22, a las 18.00</w:t>
      </w:r>
      <w:r>
        <w:rPr>
          <w:rFonts w:ascii="Arial Narrow" w:eastAsia="Times New Roman" w:hAnsi="Arial Narrow"/>
          <w:sz w:val="26"/>
          <w:szCs w:val="26"/>
          <w:lang w:eastAsia="es-ES"/>
        </w:rPr>
        <w:t xml:space="preserve"> horas</w:t>
      </w:r>
      <w:r w:rsidRPr="00E361C4">
        <w:rPr>
          <w:rFonts w:ascii="Arial Narrow" w:eastAsia="Times New Roman" w:hAnsi="Arial Narrow"/>
          <w:sz w:val="26"/>
          <w:szCs w:val="26"/>
          <w:lang w:eastAsia="es-ES"/>
        </w:rPr>
        <w:t>, la Biblioteca Central</w:t>
      </w:r>
      <w:r>
        <w:rPr>
          <w:rFonts w:ascii="Arial Narrow" w:eastAsia="Times New Roman" w:hAnsi="Arial Narrow"/>
          <w:sz w:val="26"/>
          <w:szCs w:val="26"/>
          <w:lang w:eastAsia="es-ES"/>
        </w:rPr>
        <w:t>, en Alameda del Banco,</w:t>
      </w:r>
      <w:r w:rsidRPr="00E361C4">
        <w:rPr>
          <w:rFonts w:ascii="Arial Narrow" w:eastAsia="Times New Roman" w:hAnsi="Arial Narrow"/>
          <w:sz w:val="26"/>
          <w:szCs w:val="26"/>
          <w:lang w:eastAsia="es-ES"/>
        </w:rPr>
        <w:t xml:space="preserve"> acogerá la presentación del libro infantil </w:t>
      </w:r>
      <w:r w:rsidRPr="00E361C4">
        <w:rPr>
          <w:rFonts w:ascii="Arial Narrow" w:eastAsia="Times New Roman" w:hAnsi="Arial Narrow"/>
          <w:i/>
          <w:iCs/>
          <w:sz w:val="26"/>
          <w:szCs w:val="26"/>
          <w:lang w:eastAsia="es-ES"/>
        </w:rPr>
        <w:t>El gran trabajo de papá</w:t>
      </w:r>
      <w:r>
        <w:rPr>
          <w:rFonts w:ascii="Arial Narrow" w:eastAsia="Times New Roman" w:hAnsi="Arial Narrow"/>
          <w:sz w:val="26"/>
          <w:szCs w:val="26"/>
          <w:lang w:eastAsia="es-ES"/>
        </w:rPr>
        <w:t xml:space="preserve">, de Pedro J. Fernández, </w:t>
      </w:r>
      <w:r w:rsidRPr="00E361C4">
        <w:rPr>
          <w:rFonts w:ascii="Arial Narrow" w:eastAsia="Times New Roman" w:hAnsi="Arial Narrow"/>
          <w:sz w:val="26"/>
          <w:szCs w:val="26"/>
          <w:lang w:eastAsia="es-ES"/>
        </w:rPr>
        <w:t xml:space="preserve">una apuesta por la promoción de la lectura entre el público más joven. Esta línea de trabajo continúa el miércoles 23 de abril, Día Internacional del Libro, con la tradicional lectura pública de </w:t>
      </w:r>
      <w:r w:rsidRPr="00E361C4">
        <w:rPr>
          <w:rFonts w:ascii="Arial Narrow" w:eastAsia="Times New Roman" w:hAnsi="Arial Narrow"/>
          <w:i/>
          <w:iCs/>
          <w:sz w:val="26"/>
          <w:szCs w:val="26"/>
          <w:lang w:eastAsia="es-ES"/>
        </w:rPr>
        <w:t>El Quijote</w:t>
      </w:r>
      <w:r w:rsidRPr="00E361C4">
        <w:rPr>
          <w:rFonts w:ascii="Arial Narrow" w:eastAsia="Times New Roman" w:hAnsi="Arial Narrow"/>
          <w:sz w:val="26"/>
          <w:szCs w:val="26"/>
          <w:lang w:eastAsia="es-ES"/>
        </w:rPr>
        <w:t xml:space="preserve"> en la Sala de Investigadores de la Biblioteca Municipal a partir de las 10.00</w:t>
      </w:r>
      <w:r>
        <w:rPr>
          <w:rFonts w:ascii="Arial Narrow" w:eastAsia="Times New Roman" w:hAnsi="Arial Narrow"/>
          <w:sz w:val="26"/>
          <w:szCs w:val="26"/>
          <w:lang w:eastAsia="es-ES"/>
        </w:rPr>
        <w:t xml:space="preserve"> horas. P</w:t>
      </w:r>
      <w:r w:rsidRPr="00E361C4">
        <w:rPr>
          <w:rFonts w:ascii="Arial Narrow" w:eastAsia="Times New Roman" w:hAnsi="Arial Narrow"/>
          <w:sz w:val="26"/>
          <w:szCs w:val="26"/>
          <w:lang w:eastAsia="es-ES"/>
        </w:rPr>
        <w:t>or la tarde, a las 19.00</w:t>
      </w:r>
      <w:r>
        <w:rPr>
          <w:rFonts w:ascii="Arial Narrow" w:eastAsia="Times New Roman" w:hAnsi="Arial Narrow"/>
          <w:sz w:val="26"/>
          <w:szCs w:val="26"/>
          <w:lang w:eastAsia="es-ES"/>
        </w:rPr>
        <w:t xml:space="preserve"> horas</w:t>
      </w:r>
      <w:r w:rsidRPr="00E361C4">
        <w:rPr>
          <w:rFonts w:ascii="Arial Narrow" w:eastAsia="Times New Roman" w:hAnsi="Arial Narrow"/>
          <w:sz w:val="26"/>
          <w:szCs w:val="26"/>
          <w:lang w:eastAsia="es-ES"/>
        </w:rPr>
        <w:t>,</w:t>
      </w:r>
      <w:r>
        <w:rPr>
          <w:rFonts w:ascii="Arial Narrow" w:eastAsia="Times New Roman" w:hAnsi="Arial Narrow"/>
          <w:sz w:val="26"/>
          <w:szCs w:val="26"/>
          <w:lang w:eastAsia="es-ES"/>
        </w:rPr>
        <w:t xml:space="preserve"> la Biblioteca Central acogerá </w:t>
      </w:r>
      <w:r w:rsidRPr="00E361C4">
        <w:rPr>
          <w:rFonts w:ascii="Arial Narrow" w:eastAsia="Times New Roman" w:hAnsi="Arial Narrow"/>
          <w:sz w:val="26"/>
          <w:szCs w:val="26"/>
          <w:lang w:eastAsia="es-ES"/>
        </w:rPr>
        <w:t xml:space="preserve">una </w:t>
      </w:r>
      <w:r>
        <w:rPr>
          <w:rFonts w:ascii="Arial Narrow" w:eastAsia="Times New Roman" w:hAnsi="Arial Narrow"/>
          <w:sz w:val="26"/>
          <w:szCs w:val="26"/>
          <w:lang w:eastAsia="es-ES"/>
        </w:rPr>
        <w:t xml:space="preserve">sesión de </w:t>
      </w:r>
      <w:r w:rsidRPr="00E361C4">
        <w:rPr>
          <w:rFonts w:ascii="Arial Narrow" w:eastAsia="Times New Roman" w:hAnsi="Arial Narrow"/>
          <w:sz w:val="26"/>
          <w:szCs w:val="26"/>
          <w:lang w:eastAsia="es-ES"/>
        </w:rPr>
        <w:t>animación a la lectura con la “</w:t>
      </w:r>
      <w:proofErr w:type="spellStart"/>
      <w:r w:rsidRPr="00E361C4">
        <w:rPr>
          <w:rFonts w:ascii="Arial Narrow" w:eastAsia="Times New Roman" w:hAnsi="Arial Narrow"/>
          <w:sz w:val="26"/>
          <w:szCs w:val="26"/>
          <w:lang w:eastAsia="es-ES"/>
        </w:rPr>
        <w:t>Titiritrauck</w:t>
      </w:r>
      <w:proofErr w:type="spellEnd"/>
      <w:r w:rsidRPr="00E361C4">
        <w:rPr>
          <w:rFonts w:ascii="Arial Narrow" w:eastAsia="Times New Roman" w:hAnsi="Arial Narrow"/>
          <w:sz w:val="26"/>
          <w:szCs w:val="26"/>
          <w:lang w:eastAsia="es-ES"/>
        </w:rPr>
        <w:t>”, una original caravana de títeres. A las 19.30</w:t>
      </w:r>
      <w:r>
        <w:rPr>
          <w:rFonts w:ascii="Arial Narrow" w:eastAsia="Times New Roman" w:hAnsi="Arial Narrow"/>
          <w:sz w:val="26"/>
          <w:szCs w:val="26"/>
          <w:lang w:eastAsia="es-ES"/>
        </w:rPr>
        <w:t xml:space="preserve"> horas</w:t>
      </w:r>
      <w:r w:rsidRPr="00E361C4">
        <w:rPr>
          <w:rFonts w:ascii="Arial Narrow" w:eastAsia="Times New Roman" w:hAnsi="Arial Narrow"/>
          <w:sz w:val="26"/>
          <w:szCs w:val="26"/>
          <w:lang w:eastAsia="es-ES"/>
        </w:rPr>
        <w:t>, de nuevo en la Fundación Caballero Bonald, se celebrará una</w:t>
      </w:r>
      <w:r>
        <w:rPr>
          <w:rFonts w:ascii="Arial Narrow" w:eastAsia="Times New Roman" w:hAnsi="Arial Narrow"/>
          <w:sz w:val="26"/>
          <w:szCs w:val="26"/>
          <w:lang w:eastAsia="es-ES"/>
        </w:rPr>
        <w:t xml:space="preserve"> lectura dramatizada a cargo de </w:t>
      </w:r>
      <w:r w:rsidRPr="00E361C4">
        <w:rPr>
          <w:rFonts w:ascii="Arial Narrow" w:eastAsia="Times New Roman" w:hAnsi="Arial Narrow"/>
          <w:sz w:val="26"/>
          <w:szCs w:val="26"/>
          <w:lang w:eastAsia="es-ES"/>
        </w:rPr>
        <w:t>Pepe Marín</w:t>
      </w:r>
      <w:r>
        <w:rPr>
          <w:rFonts w:ascii="Arial Narrow" w:eastAsia="Times New Roman" w:hAnsi="Arial Narrow"/>
          <w:sz w:val="26"/>
          <w:szCs w:val="26"/>
          <w:lang w:eastAsia="es-ES"/>
        </w:rPr>
        <w:t xml:space="preserve"> Carmona</w:t>
      </w:r>
      <w:r w:rsidRPr="00E361C4">
        <w:rPr>
          <w:rFonts w:ascii="Arial Narrow" w:eastAsia="Times New Roman" w:hAnsi="Arial Narrow"/>
          <w:sz w:val="26"/>
          <w:szCs w:val="26"/>
          <w:lang w:eastAsia="es-ES"/>
        </w:rPr>
        <w:t>, quien dará vida a textos de diferentes autores.</w:t>
      </w:r>
    </w:p>
    <w:p w14:paraId="348301B9" w14:textId="77777777" w:rsidR="0085465C" w:rsidRPr="00E361C4" w:rsidRDefault="0085465C" w:rsidP="0085465C">
      <w:pPr>
        <w:spacing w:before="100" w:beforeAutospacing="1" w:after="100" w:afterAutospacing="1"/>
        <w:jc w:val="both"/>
        <w:rPr>
          <w:rFonts w:ascii="Arial Narrow" w:eastAsia="Times New Roman" w:hAnsi="Arial Narrow"/>
          <w:sz w:val="26"/>
          <w:szCs w:val="26"/>
          <w:lang w:eastAsia="es-ES"/>
        </w:rPr>
      </w:pPr>
      <w:r w:rsidRPr="00E361C4">
        <w:rPr>
          <w:rFonts w:ascii="Arial Narrow" w:eastAsia="Times New Roman" w:hAnsi="Arial Narrow"/>
          <w:sz w:val="26"/>
          <w:szCs w:val="26"/>
          <w:lang w:eastAsia="es-ES"/>
        </w:rPr>
        <w:t>El viernes 25 de abril, a las 18.00</w:t>
      </w:r>
      <w:r>
        <w:rPr>
          <w:rFonts w:ascii="Arial Narrow" w:eastAsia="Times New Roman" w:hAnsi="Arial Narrow"/>
          <w:sz w:val="26"/>
          <w:szCs w:val="26"/>
          <w:lang w:eastAsia="es-ES"/>
        </w:rPr>
        <w:t xml:space="preserve"> horas, la Biblioteca Agustín Muñoz, en La Granja, </w:t>
      </w:r>
      <w:r w:rsidRPr="00E361C4">
        <w:rPr>
          <w:rFonts w:ascii="Arial Narrow" w:eastAsia="Times New Roman" w:hAnsi="Arial Narrow"/>
          <w:sz w:val="26"/>
          <w:szCs w:val="26"/>
          <w:lang w:eastAsia="es-ES"/>
        </w:rPr>
        <w:t xml:space="preserve">será escenario de un homenaje al libro con lecturas musicalizadas de </w:t>
      </w:r>
      <w:r w:rsidRPr="00E361C4">
        <w:rPr>
          <w:rFonts w:ascii="Arial Narrow" w:eastAsia="Times New Roman" w:hAnsi="Arial Narrow"/>
          <w:i/>
          <w:iCs/>
          <w:sz w:val="26"/>
          <w:szCs w:val="26"/>
          <w:lang w:eastAsia="es-ES"/>
        </w:rPr>
        <w:t>El Quijote</w:t>
      </w:r>
      <w:r w:rsidRPr="00E361C4">
        <w:rPr>
          <w:rFonts w:ascii="Arial Narrow" w:eastAsia="Times New Roman" w:hAnsi="Arial Narrow"/>
          <w:sz w:val="26"/>
          <w:szCs w:val="26"/>
          <w:lang w:eastAsia="es-ES"/>
        </w:rPr>
        <w:t xml:space="preserve">, acompañadas al piano por alumnado del Conservatorio Profesional de Música Joaquín Villatoro. La jornada concluirá a las 19.30 </w:t>
      </w:r>
      <w:r>
        <w:rPr>
          <w:rFonts w:ascii="Arial Narrow" w:eastAsia="Times New Roman" w:hAnsi="Arial Narrow"/>
          <w:sz w:val="26"/>
          <w:szCs w:val="26"/>
          <w:lang w:eastAsia="es-ES"/>
        </w:rPr>
        <w:t xml:space="preserve">horas, </w:t>
      </w:r>
      <w:r w:rsidRPr="00E361C4">
        <w:rPr>
          <w:rFonts w:ascii="Arial Narrow" w:eastAsia="Times New Roman" w:hAnsi="Arial Narrow"/>
          <w:sz w:val="26"/>
          <w:szCs w:val="26"/>
          <w:lang w:eastAsia="es-ES"/>
        </w:rPr>
        <w:t xml:space="preserve">en el Palacio de </w:t>
      </w:r>
      <w:proofErr w:type="spellStart"/>
      <w:r w:rsidRPr="00E361C4">
        <w:rPr>
          <w:rFonts w:ascii="Arial Narrow" w:eastAsia="Times New Roman" w:hAnsi="Arial Narrow"/>
          <w:sz w:val="26"/>
          <w:szCs w:val="26"/>
          <w:lang w:eastAsia="es-ES"/>
        </w:rPr>
        <w:t>Villapanés</w:t>
      </w:r>
      <w:proofErr w:type="spellEnd"/>
      <w:r w:rsidRPr="00E361C4">
        <w:rPr>
          <w:rFonts w:ascii="Arial Narrow" w:eastAsia="Times New Roman" w:hAnsi="Arial Narrow"/>
          <w:sz w:val="26"/>
          <w:szCs w:val="26"/>
          <w:lang w:eastAsia="es-ES"/>
        </w:rPr>
        <w:t xml:space="preserve">, con la presentación del poemario </w:t>
      </w:r>
      <w:r w:rsidRPr="00E361C4">
        <w:rPr>
          <w:rFonts w:ascii="Arial Narrow" w:eastAsia="Times New Roman" w:hAnsi="Arial Narrow"/>
          <w:i/>
          <w:iCs/>
          <w:sz w:val="26"/>
          <w:szCs w:val="26"/>
          <w:lang w:eastAsia="es-ES"/>
        </w:rPr>
        <w:t>El sol que llevas dentro</w:t>
      </w:r>
      <w:r w:rsidRPr="00E361C4">
        <w:rPr>
          <w:rFonts w:ascii="Arial Narrow" w:eastAsia="Times New Roman" w:hAnsi="Arial Narrow"/>
          <w:sz w:val="26"/>
          <w:szCs w:val="26"/>
          <w:lang w:eastAsia="es-ES"/>
        </w:rPr>
        <w:t>, de Julio Asencio, acompañado musicalmente por el grupo ITIMAD.</w:t>
      </w:r>
    </w:p>
    <w:p w14:paraId="20E5E555" w14:textId="78A2B490" w:rsidR="0085465C" w:rsidRPr="00E361C4" w:rsidRDefault="0085465C" w:rsidP="0085465C">
      <w:pPr>
        <w:spacing w:before="100" w:beforeAutospacing="1" w:after="100" w:afterAutospacing="1"/>
        <w:jc w:val="both"/>
        <w:rPr>
          <w:rFonts w:ascii="Arial Narrow" w:eastAsia="Times New Roman" w:hAnsi="Arial Narrow"/>
          <w:sz w:val="26"/>
          <w:szCs w:val="26"/>
          <w:lang w:eastAsia="es-ES"/>
        </w:rPr>
      </w:pPr>
      <w:r w:rsidRPr="00E361C4">
        <w:rPr>
          <w:rFonts w:ascii="Arial Narrow" w:eastAsia="Times New Roman" w:hAnsi="Arial Narrow"/>
          <w:sz w:val="26"/>
          <w:szCs w:val="26"/>
          <w:lang w:eastAsia="es-ES"/>
        </w:rPr>
        <w:lastRenderedPageBreak/>
        <w:t>La celebración culminará el sábado 26 con una jornada festiva en la calle Larga y</w:t>
      </w:r>
      <w:r>
        <w:rPr>
          <w:rFonts w:ascii="Arial Narrow" w:eastAsia="Times New Roman" w:hAnsi="Arial Narrow"/>
          <w:sz w:val="26"/>
          <w:szCs w:val="26"/>
          <w:lang w:eastAsia="es-ES"/>
        </w:rPr>
        <w:t xml:space="preserve"> la Alameda del Banco. De 11 a 14 horas </w:t>
      </w:r>
      <w:r w:rsidR="002C084D">
        <w:rPr>
          <w:rFonts w:ascii="Arial Narrow" w:eastAsia="Times New Roman" w:hAnsi="Arial Narrow"/>
          <w:sz w:val="26"/>
          <w:szCs w:val="26"/>
          <w:lang w:eastAsia="es-ES"/>
        </w:rPr>
        <w:t>se celebrará la 'Jornada de Literatura y Vino'</w:t>
      </w:r>
      <w:r w:rsidRPr="00E361C4">
        <w:rPr>
          <w:rFonts w:ascii="Arial Narrow" w:eastAsia="Times New Roman" w:hAnsi="Arial Narrow"/>
          <w:sz w:val="26"/>
          <w:szCs w:val="26"/>
          <w:lang w:eastAsia="es-ES"/>
        </w:rPr>
        <w:t>, un maridaje cultural con participación de librerías, editoriales locales y bodegas jerezanas, en colaboración con el Consejo Regulador del Vino de Jerez. Durante la mañana también habrá visitas de personajes de animación y, a las 11.45</w:t>
      </w:r>
      <w:r>
        <w:rPr>
          <w:rFonts w:ascii="Arial Narrow" w:eastAsia="Times New Roman" w:hAnsi="Arial Narrow"/>
          <w:sz w:val="26"/>
          <w:szCs w:val="26"/>
          <w:lang w:eastAsia="es-ES"/>
        </w:rPr>
        <w:t xml:space="preserve"> horas</w:t>
      </w:r>
      <w:r w:rsidRPr="00E361C4">
        <w:rPr>
          <w:rFonts w:ascii="Arial Narrow" w:eastAsia="Times New Roman" w:hAnsi="Arial Narrow"/>
          <w:sz w:val="26"/>
          <w:szCs w:val="26"/>
          <w:lang w:eastAsia="es-ES"/>
        </w:rPr>
        <w:t xml:space="preserve">, se presentará el libro infantil </w:t>
      </w:r>
      <w:proofErr w:type="spellStart"/>
      <w:r w:rsidRPr="00E361C4">
        <w:rPr>
          <w:rFonts w:ascii="Arial Narrow" w:eastAsia="Times New Roman" w:hAnsi="Arial Narrow"/>
          <w:i/>
          <w:iCs/>
          <w:sz w:val="26"/>
          <w:szCs w:val="26"/>
          <w:lang w:eastAsia="es-ES"/>
        </w:rPr>
        <w:t>Purpurín</w:t>
      </w:r>
      <w:proofErr w:type="spellEnd"/>
      <w:r w:rsidRPr="00E361C4">
        <w:rPr>
          <w:rFonts w:ascii="Arial Narrow" w:eastAsia="Times New Roman" w:hAnsi="Arial Narrow"/>
          <w:i/>
          <w:iCs/>
          <w:sz w:val="26"/>
          <w:szCs w:val="26"/>
          <w:lang w:eastAsia="es-ES"/>
        </w:rPr>
        <w:t xml:space="preserve"> descubre las emociones</w:t>
      </w:r>
      <w:r w:rsidRPr="00E361C4">
        <w:rPr>
          <w:rFonts w:ascii="Arial Narrow" w:eastAsia="Times New Roman" w:hAnsi="Arial Narrow"/>
          <w:sz w:val="26"/>
          <w:szCs w:val="26"/>
          <w:lang w:eastAsia="es-ES"/>
        </w:rPr>
        <w:t>, de María Vega y Ángeles Parra</w:t>
      </w:r>
      <w:r>
        <w:rPr>
          <w:rFonts w:ascii="Arial Narrow" w:eastAsia="Times New Roman" w:hAnsi="Arial Narrow"/>
          <w:sz w:val="26"/>
          <w:szCs w:val="26"/>
          <w:lang w:eastAsia="es-ES"/>
        </w:rPr>
        <w:t>,</w:t>
      </w:r>
      <w:r w:rsidRPr="00E361C4">
        <w:rPr>
          <w:rFonts w:ascii="Arial Narrow" w:eastAsia="Times New Roman" w:hAnsi="Arial Narrow"/>
          <w:sz w:val="26"/>
          <w:szCs w:val="26"/>
          <w:lang w:eastAsia="es-ES"/>
        </w:rPr>
        <w:t xml:space="preserve"> en la Sala Multiusos de la</w:t>
      </w:r>
      <w:r>
        <w:rPr>
          <w:rFonts w:ascii="Arial Narrow" w:eastAsia="Times New Roman" w:hAnsi="Arial Narrow"/>
          <w:sz w:val="26"/>
          <w:szCs w:val="26"/>
          <w:lang w:eastAsia="es-ES"/>
        </w:rPr>
        <w:t xml:space="preserve"> Biblioteca Central. A las 13 horas</w:t>
      </w:r>
      <w:r w:rsidRPr="00E361C4">
        <w:rPr>
          <w:rFonts w:ascii="Arial Narrow" w:eastAsia="Times New Roman" w:hAnsi="Arial Narrow"/>
          <w:sz w:val="26"/>
          <w:szCs w:val="26"/>
          <w:lang w:eastAsia="es-ES"/>
        </w:rPr>
        <w:t>, en la Alameda del Banco, el público familiar podrá disfrutar de un cuentacuentos musical con El Domador de Medusas y Alberto Mateos.</w:t>
      </w:r>
    </w:p>
    <w:p w14:paraId="2E9BC087" w14:textId="5D8D86CE" w:rsidR="0085465C" w:rsidRPr="00E361C4" w:rsidRDefault="002C084D" w:rsidP="0085465C">
      <w:pPr>
        <w:spacing w:before="100" w:beforeAutospacing="1" w:after="100" w:afterAutospacing="1"/>
        <w:jc w:val="both"/>
        <w:rPr>
          <w:rFonts w:ascii="Arial Narrow" w:eastAsia="Times New Roman" w:hAnsi="Arial Narrow"/>
          <w:sz w:val="26"/>
          <w:szCs w:val="26"/>
          <w:lang w:eastAsia="es-ES"/>
        </w:rPr>
      </w:pPr>
      <w:r>
        <w:rPr>
          <w:rFonts w:ascii="Arial Narrow" w:eastAsia="Times New Roman" w:hAnsi="Arial Narrow"/>
          <w:sz w:val="26"/>
          <w:szCs w:val="26"/>
          <w:lang w:eastAsia="es-ES"/>
        </w:rPr>
        <w:t xml:space="preserve">El </w:t>
      </w:r>
      <w:r w:rsidR="0085465C" w:rsidRPr="00E361C4">
        <w:rPr>
          <w:rFonts w:ascii="Arial Narrow" w:eastAsia="Times New Roman" w:hAnsi="Arial Narrow"/>
          <w:sz w:val="26"/>
          <w:szCs w:val="26"/>
          <w:lang w:eastAsia="es-ES"/>
        </w:rPr>
        <w:t xml:space="preserve">delegado </w:t>
      </w:r>
      <w:bookmarkStart w:id="0" w:name="_GoBack"/>
      <w:bookmarkEnd w:id="0"/>
      <w:r w:rsidR="0085465C" w:rsidRPr="00E361C4">
        <w:rPr>
          <w:rFonts w:ascii="Arial Narrow" w:eastAsia="Times New Roman" w:hAnsi="Arial Narrow"/>
          <w:sz w:val="26"/>
          <w:szCs w:val="26"/>
          <w:lang w:eastAsia="es-ES"/>
        </w:rPr>
        <w:t xml:space="preserve">de Cultura, Francisco Zurita, ha destacado la variedad y riqueza de esta programación, pensada para acercar el mundo de los libros a toda la ciudadanía, con especial atención al público escolar y familiar. Zurita ha querido agradecer públicamente la implicación de autores, músicos, librerías, editoriales, bibliotecas, fundaciones y colectivos culturales que han hecho posible esta </w:t>
      </w:r>
      <w:r w:rsidR="0085465C">
        <w:rPr>
          <w:rFonts w:ascii="Arial Narrow" w:eastAsia="Times New Roman" w:hAnsi="Arial Narrow"/>
          <w:sz w:val="26"/>
          <w:szCs w:val="26"/>
          <w:lang w:eastAsia="es-ES"/>
        </w:rPr>
        <w:t>planificación</w:t>
      </w:r>
      <w:r w:rsidR="0085465C" w:rsidRPr="00E361C4">
        <w:rPr>
          <w:rFonts w:ascii="Arial Narrow" w:eastAsia="Times New Roman" w:hAnsi="Arial Narrow"/>
          <w:sz w:val="26"/>
          <w:szCs w:val="26"/>
          <w:lang w:eastAsia="es-ES"/>
        </w:rPr>
        <w:t>, animando a toda la población a particip</w:t>
      </w:r>
      <w:r w:rsidR="0085465C">
        <w:rPr>
          <w:rFonts w:ascii="Arial Narrow" w:eastAsia="Times New Roman" w:hAnsi="Arial Narrow"/>
          <w:sz w:val="26"/>
          <w:szCs w:val="26"/>
          <w:lang w:eastAsia="es-ES"/>
        </w:rPr>
        <w:t>ar en las distintas actividades. Por último, ha recordado que todas e</w:t>
      </w:r>
      <w:r w:rsidR="0085465C" w:rsidRPr="00E361C4">
        <w:rPr>
          <w:rFonts w:ascii="Arial Narrow" w:eastAsia="Times New Roman" w:hAnsi="Arial Narrow"/>
          <w:sz w:val="26"/>
          <w:szCs w:val="26"/>
          <w:lang w:eastAsia="es-ES"/>
        </w:rPr>
        <w:t xml:space="preserve">stas acciones </w:t>
      </w:r>
      <w:r w:rsidR="0085465C">
        <w:rPr>
          <w:rFonts w:ascii="Arial Narrow" w:eastAsia="Times New Roman" w:hAnsi="Arial Narrow"/>
          <w:sz w:val="26"/>
          <w:szCs w:val="26"/>
          <w:lang w:eastAsia="es-ES"/>
        </w:rPr>
        <w:t xml:space="preserve">están </w:t>
      </w:r>
      <w:r w:rsidR="0085465C" w:rsidRPr="00E361C4">
        <w:rPr>
          <w:rFonts w:ascii="Arial Narrow" w:eastAsia="Times New Roman" w:hAnsi="Arial Narrow"/>
          <w:sz w:val="26"/>
          <w:szCs w:val="26"/>
          <w:lang w:eastAsia="es-ES"/>
        </w:rPr>
        <w:t xml:space="preserve">en línea con los objetivos culturales de la ciudad y refuerzan la candidatura de Jerez </w:t>
      </w:r>
      <w:r w:rsidR="0085465C">
        <w:rPr>
          <w:rFonts w:ascii="Arial Narrow" w:eastAsia="Times New Roman" w:hAnsi="Arial Narrow"/>
          <w:sz w:val="26"/>
          <w:szCs w:val="26"/>
          <w:lang w:eastAsia="es-ES"/>
        </w:rPr>
        <w:t xml:space="preserve">2031, </w:t>
      </w:r>
      <w:r w:rsidR="0085465C" w:rsidRPr="00E361C4">
        <w:rPr>
          <w:rFonts w:ascii="Arial Narrow" w:eastAsia="Times New Roman" w:hAnsi="Arial Narrow"/>
          <w:sz w:val="26"/>
          <w:szCs w:val="26"/>
          <w:lang w:eastAsia="es-ES"/>
        </w:rPr>
        <w:t>Ca</w:t>
      </w:r>
      <w:r w:rsidR="0085465C">
        <w:rPr>
          <w:rFonts w:ascii="Arial Narrow" w:eastAsia="Times New Roman" w:hAnsi="Arial Narrow"/>
          <w:sz w:val="26"/>
          <w:szCs w:val="26"/>
          <w:lang w:eastAsia="es-ES"/>
        </w:rPr>
        <w:t>pital Europea de la Cultura.</w:t>
      </w:r>
    </w:p>
    <w:p w14:paraId="2835BBEF" w14:textId="77777777" w:rsidR="0085465C" w:rsidRPr="00E361C4" w:rsidRDefault="0085465C" w:rsidP="0085465C">
      <w:pPr>
        <w:jc w:val="both"/>
        <w:rPr>
          <w:rFonts w:ascii="Arial Narrow" w:hAnsi="Arial Narrow"/>
          <w:sz w:val="26"/>
          <w:szCs w:val="26"/>
        </w:rPr>
      </w:pPr>
      <w:r>
        <w:rPr>
          <w:rFonts w:ascii="Arial Narrow" w:hAnsi="Arial Narrow"/>
          <w:sz w:val="26"/>
          <w:szCs w:val="26"/>
        </w:rPr>
        <w:t>(Se adjunta díptico y cartel)</w:t>
      </w:r>
    </w:p>
    <w:p w14:paraId="3B174EC2" w14:textId="6D053A16" w:rsidR="00487146" w:rsidRPr="00487146" w:rsidRDefault="00487146" w:rsidP="00487146">
      <w:pPr>
        <w:jc w:val="both"/>
        <w:rPr>
          <w:rFonts w:ascii="Arial Narrow" w:hAnsi="Arial Narrow"/>
          <w:sz w:val="26"/>
          <w:szCs w:val="26"/>
        </w:rPr>
      </w:pPr>
    </w:p>
    <w:sectPr w:rsidR="00487146" w:rsidRPr="00487146">
      <w:headerReference w:type="default" r:id="rId8"/>
      <w:footerReference w:type="default" r:id="rId9"/>
      <w:pgSz w:w="11906" w:h="16838"/>
      <w:pgMar w:top="2268" w:right="1418" w:bottom="1985" w:left="1418" w:header="709" w:footer="567" w:gutter="0"/>
      <w:cols w:space="72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3A470" w14:textId="77777777" w:rsidR="00215BC1" w:rsidRDefault="00215BC1">
      <w:pPr>
        <w:spacing w:after="0"/>
      </w:pPr>
      <w:r>
        <w:separator/>
      </w:r>
    </w:p>
  </w:endnote>
  <w:endnote w:type="continuationSeparator" w:id="0">
    <w:p w14:paraId="36B6BF94" w14:textId="77777777" w:rsidR="00215BC1" w:rsidRDefault="00215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Lucida Grande">
    <w:charset w:val="00"/>
    <w:family w:val="roman"/>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A1488" w14:textId="73357F1B" w:rsidR="00C652F3" w:rsidRDefault="00C652F3">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B2CA5" w14:textId="77777777" w:rsidR="00215BC1" w:rsidRDefault="00215BC1">
      <w:pPr>
        <w:spacing w:after="0"/>
      </w:pPr>
      <w:r>
        <w:separator/>
      </w:r>
    </w:p>
  </w:footnote>
  <w:footnote w:type="continuationSeparator" w:id="0">
    <w:p w14:paraId="122196FF" w14:textId="77777777" w:rsidR="00215BC1" w:rsidRDefault="00215B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4FEFE" w14:textId="078BD723" w:rsidR="00C652F3" w:rsidRDefault="004362A5" w:rsidP="00CE1805">
    <w:pPr>
      <w:pStyle w:val="Encabezado"/>
      <w:ind w:left="-142"/>
    </w:pPr>
    <w:r>
      <w:rPr>
        <w:noProof/>
        <w:lang w:eastAsia="es-ES"/>
      </w:rPr>
      <w:drawing>
        <wp:inline distT="0" distB="0" distL="0" distR="0" wp14:anchorId="345BF37F" wp14:editId="4A0D9B90">
          <wp:extent cx="6481534" cy="10802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6505261" cy="1084209"/>
                  </a:xfrm>
                  <a:prstGeom prst="rect">
                    <a:avLst/>
                  </a:prstGeom>
                </pic:spPr>
              </pic:pic>
            </a:graphicData>
          </a:graphic>
        </wp:inline>
      </w:drawing>
    </w:r>
  </w:p>
  <w:p w14:paraId="37F74E03" w14:textId="77777777" w:rsidR="00C652F3" w:rsidRDefault="002569B4">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40268"/>
    <w:multiLevelType w:val="multilevel"/>
    <w:tmpl w:val="05D8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0209C1"/>
    <w:multiLevelType w:val="multilevel"/>
    <w:tmpl w:val="AAD4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87"/>
    <w:rsid w:val="0005105C"/>
    <w:rsid w:val="000A2EDA"/>
    <w:rsid w:val="000B3B29"/>
    <w:rsid w:val="000D573B"/>
    <w:rsid w:val="000E02FF"/>
    <w:rsid w:val="000E30D2"/>
    <w:rsid w:val="00125E24"/>
    <w:rsid w:val="00126BDB"/>
    <w:rsid w:val="00134B20"/>
    <w:rsid w:val="00177265"/>
    <w:rsid w:val="00193772"/>
    <w:rsid w:val="001F3E65"/>
    <w:rsid w:val="002007E1"/>
    <w:rsid w:val="00212CE8"/>
    <w:rsid w:val="00215BC1"/>
    <w:rsid w:val="002428F0"/>
    <w:rsid w:val="00251378"/>
    <w:rsid w:val="002569B4"/>
    <w:rsid w:val="00271F44"/>
    <w:rsid w:val="0027617D"/>
    <w:rsid w:val="00276E70"/>
    <w:rsid w:val="002C084D"/>
    <w:rsid w:val="002D2580"/>
    <w:rsid w:val="003036BE"/>
    <w:rsid w:val="00327023"/>
    <w:rsid w:val="0033312A"/>
    <w:rsid w:val="003733AA"/>
    <w:rsid w:val="00395324"/>
    <w:rsid w:val="003A193F"/>
    <w:rsid w:val="003A5762"/>
    <w:rsid w:val="003B7399"/>
    <w:rsid w:val="003D4185"/>
    <w:rsid w:val="003F502E"/>
    <w:rsid w:val="00410B5A"/>
    <w:rsid w:val="00420EEF"/>
    <w:rsid w:val="004312B1"/>
    <w:rsid w:val="004362A5"/>
    <w:rsid w:val="0043669E"/>
    <w:rsid w:val="00443A79"/>
    <w:rsid w:val="004609F7"/>
    <w:rsid w:val="00487146"/>
    <w:rsid w:val="004C20F3"/>
    <w:rsid w:val="004E01C6"/>
    <w:rsid w:val="005160D3"/>
    <w:rsid w:val="00522C29"/>
    <w:rsid w:val="00594E18"/>
    <w:rsid w:val="005C47C9"/>
    <w:rsid w:val="005D0640"/>
    <w:rsid w:val="005D5109"/>
    <w:rsid w:val="006420D4"/>
    <w:rsid w:val="00653E6E"/>
    <w:rsid w:val="00681B22"/>
    <w:rsid w:val="0074245B"/>
    <w:rsid w:val="00783496"/>
    <w:rsid w:val="00797A2C"/>
    <w:rsid w:val="007B0622"/>
    <w:rsid w:val="007C17F2"/>
    <w:rsid w:val="007F4E6F"/>
    <w:rsid w:val="007F7E13"/>
    <w:rsid w:val="0085465C"/>
    <w:rsid w:val="00872CA7"/>
    <w:rsid w:val="00887E82"/>
    <w:rsid w:val="008A766F"/>
    <w:rsid w:val="008D055F"/>
    <w:rsid w:val="00944E43"/>
    <w:rsid w:val="00971D61"/>
    <w:rsid w:val="0099729B"/>
    <w:rsid w:val="009A1017"/>
    <w:rsid w:val="009E22D4"/>
    <w:rsid w:val="009F1787"/>
    <w:rsid w:val="009F2DBC"/>
    <w:rsid w:val="009F63AA"/>
    <w:rsid w:val="00A12126"/>
    <w:rsid w:val="00A121B8"/>
    <w:rsid w:val="00A15E81"/>
    <w:rsid w:val="00A34E15"/>
    <w:rsid w:val="00A4729F"/>
    <w:rsid w:val="00A57CDC"/>
    <w:rsid w:val="00A653A0"/>
    <w:rsid w:val="00A932D3"/>
    <w:rsid w:val="00B04FF6"/>
    <w:rsid w:val="00B23BA9"/>
    <w:rsid w:val="00B670F3"/>
    <w:rsid w:val="00B754E4"/>
    <w:rsid w:val="00B90C63"/>
    <w:rsid w:val="00B9263E"/>
    <w:rsid w:val="00B946C7"/>
    <w:rsid w:val="00BA7250"/>
    <w:rsid w:val="00BD0840"/>
    <w:rsid w:val="00BD4022"/>
    <w:rsid w:val="00BE2E2B"/>
    <w:rsid w:val="00BF17F5"/>
    <w:rsid w:val="00C361CF"/>
    <w:rsid w:val="00C60A5D"/>
    <w:rsid w:val="00C652F3"/>
    <w:rsid w:val="00CA2679"/>
    <w:rsid w:val="00CC0E97"/>
    <w:rsid w:val="00CE1805"/>
    <w:rsid w:val="00CE67E9"/>
    <w:rsid w:val="00D05244"/>
    <w:rsid w:val="00D06032"/>
    <w:rsid w:val="00D353BE"/>
    <w:rsid w:val="00D62322"/>
    <w:rsid w:val="00D67D2B"/>
    <w:rsid w:val="00D81437"/>
    <w:rsid w:val="00D94EBB"/>
    <w:rsid w:val="00D95F87"/>
    <w:rsid w:val="00DA47A1"/>
    <w:rsid w:val="00E3525E"/>
    <w:rsid w:val="00E36626"/>
    <w:rsid w:val="00E60D97"/>
    <w:rsid w:val="00EA6A1E"/>
    <w:rsid w:val="00EE2848"/>
    <w:rsid w:val="00F04C3E"/>
    <w:rsid w:val="00F07519"/>
    <w:rsid w:val="00F60F6B"/>
    <w:rsid w:val="00F774CC"/>
    <w:rsid w:val="00FA0459"/>
    <w:rsid w:val="00FF4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15A3D76"/>
  <w15:chartTrackingRefBased/>
  <w15:docId w15:val="{6082F9F1-96D8-CF44-BFC5-08FC3241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3">
    <w:name w:val="heading 3"/>
    <w:basedOn w:val="Normal"/>
    <w:link w:val="Ttulo3Car"/>
    <w:uiPriority w:val="9"/>
    <w:qFormat/>
    <w:rsid w:val="00E3525E"/>
    <w:pPr>
      <w:suppressAutoHyphens w:val="0"/>
      <w:spacing w:before="100" w:beforeAutospacing="1" w:after="100" w:afterAutospacing="1"/>
      <w:outlineLvl w:val="2"/>
    </w:pPr>
    <w:rPr>
      <w:rFonts w:ascii="Times New Roman" w:eastAsia="Times New Roman" w:hAnsi="Times New Roman"/>
      <w:b/>
      <w:bCs/>
      <w:color w:val="auto"/>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Wingdings" w:hAnsi="Wingdings" w:cs="OpenSymbol"/>
    </w:rPr>
  </w:style>
  <w:style w:type="character" w:customStyle="1" w:styleId="WW8Num1z1">
    <w:name w:val="WW8Num1z1"/>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styleId="Hipervnculo">
    <w:name w:val="Hyperlink"/>
    <w:rPr>
      <w:color w:val="0000FF"/>
      <w:u w:val="single"/>
    </w:rPr>
  </w:style>
  <w:style w:type="character" w:customStyle="1" w:styleId="ListLabel1">
    <w:name w:val="ListLabel 1"/>
    <w:rPr>
      <w:rFonts w:cs="OpenSymbol"/>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cs="Open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Smbolosdenumeracin">
    <w:name w:val="Símbolos de numeración"/>
  </w:style>
  <w:style w:type="character" w:customStyle="1" w:styleId="TextodegloboCar">
    <w:name w:val="Texto de globo Car"/>
    <w:rPr>
      <w:rFonts w:ascii="Lucida Grande" w:hAnsi="Lucida Grande" w:cs="Lucida Grande"/>
      <w:color w:val="00000A"/>
      <w:sz w:val="18"/>
      <w:szCs w:val="18"/>
      <w:lang w:val="en-US" w:eastAsia="en-US"/>
    </w:rPr>
  </w:style>
  <w:style w:type="character" w:styleId="Textoennegrita">
    <w:name w:val="Strong"/>
    <w:uiPriority w:val="22"/>
    <w:qFormat/>
    <w:rPr>
      <w:b/>
      <w:bCs/>
    </w:rPr>
  </w:style>
  <w:style w:type="character" w:customStyle="1" w:styleId="Textoennegrita1">
    <w:name w:val="Texto en negrita1"/>
    <w:basedOn w:val="Fuentedeprrafopredeter1"/>
    <w:rPr>
      <w:b/>
      <w:bCs/>
    </w:rPr>
  </w:style>
  <w:style w:type="character" w:customStyle="1" w:styleId="Vietas">
    <w:name w:val="Viñetas"/>
    <w:rPr>
      <w:rFonts w:ascii="OpenSymbol" w:eastAsia="OpenSymbol" w:hAnsi="OpenSymbol" w:cs="OpenSymbol"/>
    </w:rPr>
  </w:style>
  <w:style w:type="character" w:customStyle="1" w:styleId="ListLabel19">
    <w:name w:val="ListLabel 19"/>
    <w:rPr>
      <w:rFonts w:cs="OpenSymbol"/>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paragraph" w:customStyle="1" w:styleId="Ttulo2">
    <w:name w:val="Título2"/>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Lucida Sans"/>
    </w:rPr>
  </w:style>
  <w:style w:type="paragraph" w:customStyle="1" w:styleId="Ttulo1">
    <w:name w:val="Título1"/>
    <w:basedOn w:val="Normal"/>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pPr>
      <w:suppressLineNumbers/>
      <w:spacing w:before="120" w:after="120"/>
    </w:pPr>
    <w:rPr>
      <w:rFonts w:cs="Lucida Sans"/>
      <w:i/>
      <w:iCs/>
    </w:rPr>
  </w:style>
  <w:style w:type="paragraph" w:customStyle="1" w:styleId="Cabeceraypie">
    <w:name w:val="Cabecera y pie"/>
    <w:basedOn w:val="Normal"/>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pPr>
      <w:keepNext/>
      <w:jc w:val="right"/>
    </w:pPr>
    <w:rPr>
      <w:rFonts w:ascii="Arial" w:eastAsia="Times New Roman" w:hAnsi="Arial" w:cs="Arial"/>
      <w:b/>
      <w:bCs/>
    </w:rPr>
  </w:style>
  <w:style w:type="paragraph" w:customStyle="1" w:styleId="Textodeglobo1">
    <w:name w:val="Texto de globo1"/>
    <w:basedOn w:val="Normal"/>
    <w:pPr>
      <w:spacing w:after="0"/>
    </w:pPr>
    <w:rPr>
      <w:rFonts w:ascii="Lucida Grande" w:hAnsi="Lucida Grande" w:cs="Lucida Grande"/>
      <w:sz w:val="18"/>
      <w:szCs w:val="18"/>
    </w:rPr>
  </w:style>
  <w:style w:type="paragraph" w:styleId="NormalWeb">
    <w:name w:val="Normal (Web)"/>
    <w:basedOn w:val="Normal"/>
    <w:uiPriority w:val="99"/>
    <w:pPr>
      <w:spacing w:before="280" w:after="280"/>
    </w:pPr>
    <w:rPr>
      <w:rFonts w:ascii="Times New Roman" w:eastAsia="Times New Roman" w:hAnsi="Times New Roman"/>
      <w:lang w:eastAsia="es-ES"/>
    </w:rPr>
  </w:style>
  <w:style w:type="paragraph" w:customStyle="1" w:styleId="Prrafodelista1">
    <w:name w:val="Párrafo de lista1"/>
    <w:basedOn w:val="Normal"/>
    <w:pPr>
      <w:spacing w:after="0"/>
      <w:ind w:left="720"/>
    </w:pPr>
    <w:rPr>
      <w:rFonts w:ascii="Calibri" w:hAnsi="Calibri" w:cs="Calibri"/>
    </w:rPr>
  </w:style>
  <w:style w:type="paragraph" w:styleId="Textodeglobo">
    <w:name w:val="Balloon Text"/>
    <w:basedOn w:val="Normal"/>
    <w:link w:val="TextodegloboCar1"/>
    <w:uiPriority w:val="99"/>
    <w:semiHidden/>
    <w:unhideWhenUsed/>
    <w:rsid w:val="00CE1805"/>
    <w:pPr>
      <w:spacing w:after="0"/>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CE1805"/>
    <w:rPr>
      <w:rFonts w:ascii="Segoe UI" w:eastAsia="Cambria" w:hAnsi="Segoe UI" w:cs="Segoe UI"/>
      <w:color w:val="00000A"/>
      <w:sz w:val="18"/>
      <w:szCs w:val="18"/>
      <w:lang w:val="en-US" w:eastAsia="en-US"/>
    </w:r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681B22"/>
    <w:pPr>
      <w:suppressAutoHyphens/>
      <w:autoSpaceDN w:val="0"/>
      <w:textAlignment w:val="baseline"/>
    </w:pPr>
    <w:rPr>
      <w:rFonts w:ascii="Tahoma" w:eastAsia="Tahoma" w:hAnsi="Tahoma" w:cs="Tahoma"/>
      <w:sz w:val="24"/>
      <w:szCs w:val="24"/>
      <w:lang w:eastAsia="zh-CN" w:bidi="hi-IN"/>
    </w:rPr>
  </w:style>
  <w:style w:type="character" w:customStyle="1" w:styleId="StrongEmphasis">
    <w:name w:val="Strong Emphasis"/>
    <w:rsid w:val="00681B22"/>
    <w:rPr>
      <w:b/>
      <w:bCs/>
    </w:rPr>
  </w:style>
  <w:style w:type="character" w:customStyle="1" w:styleId="Ttulo3Car">
    <w:name w:val="Título 3 Car"/>
    <w:basedOn w:val="Fuentedeprrafopredeter"/>
    <w:link w:val="Ttulo3"/>
    <w:uiPriority w:val="9"/>
    <w:rsid w:val="00E3525E"/>
    <w:rPr>
      <w:b/>
      <w:bCs/>
      <w:sz w:val="27"/>
      <w:szCs w:val="27"/>
      <w:lang w:eastAsia="es-ES"/>
    </w:rPr>
  </w:style>
  <w:style w:type="character" w:styleId="nfasis">
    <w:name w:val="Emphasis"/>
    <w:basedOn w:val="Fuentedeprrafopredeter"/>
    <w:uiPriority w:val="20"/>
    <w:qFormat/>
    <w:rsid w:val="00E352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89543">
      <w:bodyDiv w:val="1"/>
      <w:marLeft w:val="0"/>
      <w:marRight w:val="0"/>
      <w:marTop w:val="0"/>
      <w:marBottom w:val="0"/>
      <w:divBdr>
        <w:top w:val="none" w:sz="0" w:space="0" w:color="auto"/>
        <w:left w:val="none" w:sz="0" w:space="0" w:color="auto"/>
        <w:bottom w:val="none" w:sz="0" w:space="0" w:color="auto"/>
        <w:right w:val="none" w:sz="0" w:space="0" w:color="auto"/>
      </w:divBdr>
    </w:div>
    <w:div w:id="373121236">
      <w:bodyDiv w:val="1"/>
      <w:marLeft w:val="0"/>
      <w:marRight w:val="0"/>
      <w:marTop w:val="0"/>
      <w:marBottom w:val="0"/>
      <w:divBdr>
        <w:top w:val="none" w:sz="0" w:space="0" w:color="auto"/>
        <w:left w:val="none" w:sz="0" w:space="0" w:color="auto"/>
        <w:bottom w:val="none" w:sz="0" w:space="0" w:color="auto"/>
        <w:right w:val="none" w:sz="0" w:space="0" w:color="auto"/>
      </w:divBdr>
    </w:div>
    <w:div w:id="394208302">
      <w:bodyDiv w:val="1"/>
      <w:marLeft w:val="0"/>
      <w:marRight w:val="0"/>
      <w:marTop w:val="0"/>
      <w:marBottom w:val="0"/>
      <w:divBdr>
        <w:top w:val="none" w:sz="0" w:space="0" w:color="auto"/>
        <w:left w:val="none" w:sz="0" w:space="0" w:color="auto"/>
        <w:bottom w:val="none" w:sz="0" w:space="0" w:color="auto"/>
        <w:right w:val="none" w:sz="0" w:space="0" w:color="auto"/>
      </w:divBdr>
    </w:div>
    <w:div w:id="707292800">
      <w:bodyDiv w:val="1"/>
      <w:marLeft w:val="0"/>
      <w:marRight w:val="0"/>
      <w:marTop w:val="0"/>
      <w:marBottom w:val="0"/>
      <w:divBdr>
        <w:top w:val="none" w:sz="0" w:space="0" w:color="auto"/>
        <w:left w:val="none" w:sz="0" w:space="0" w:color="auto"/>
        <w:bottom w:val="none" w:sz="0" w:space="0" w:color="auto"/>
        <w:right w:val="none" w:sz="0" w:space="0" w:color="auto"/>
      </w:divBdr>
    </w:div>
    <w:div w:id="830215883">
      <w:bodyDiv w:val="1"/>
      <w:marLeft w:val="0"/>
      <w:marRight w:val="0"/>
      <w:marTop w:val="0"/>
      <w:marBottom w:val="0"/>
      <w:divBdr>
        <w:top w:val="none" w:sz="0" w:space="0" w:color="auto"/>
        <w:left w:val="none" w:sz="0" w:space="0" w:color="auto"/>
        <w:bottom w:val="none" w:sz="0" w:space="0" w:color="auto"/>
        <w:right w:val="none" w:sz="0" w:space="0" w:color="auto"/>
      </w:divBdr>
    </w:div>
    <w:div w:id="1140539067">
      <w:bodyDiv w:val="1"/>
      <w:marLeft w:val="0"/>
      <w:marRight w:val="0"/>
      <w:marTop w:val="0"/>
      <w:marBottom w:val="0"/>
      <w:divBdr>
        <w:top w:val="none" w:sz="0" w:space="0" w:color="auto"/>
        <w:left w:val="none" w:sz="0" w:space="0" w:color="auto"/>
        <w:bottom w:val="none" w:sz="0" w:space="0" w:color="auto"/>
        <w:right w:val="none" w:sz="0" w:space="0" w:color="auto"/>
      </w:divBdr>
    </w:div>
    <w:div w:id="1160190953">
      <w:bodyDiv w:val="1"/>
      <w:marLeft w:val="0"/>
      <w:marRight w:val="0"/>
      <w:marTop w:val="0"/>
      <w:marBottom w:val="0"/>
      <w:divBdr>
        <w:top w:val="none" w:sz="0" w:space="0" w:color="auto"/>
        <w:left w:val="none" w:sz="0" w:space="0" w:color="auto"/>
        <w:bottom w:val="none" w:sz="0" w:space="0" w:color="auto"/>
        <w:right w:val="none" w:sz="0" w:space="0" w:color="auto"/>
      </w:divBdr>
    </w:div>
    <w:div w:id="1279410312">
      <w:bodyDiv w:val="1"/>
      <w:marLeft w:val="0"/>
      <w:marRight w:val="0"/>
      <w:marTop w:val="0"/>
      <w:marBottom w:val="0"/>
      <w:divBdr>
        <w:top w:val="none" w:sz="0" w:space="0" w:color="auto"/>
        <w:left w:val="none" w:sz="0" w:space="0" w:color="auto"/>
        <w:bottom w:val="none" w:sz="0" w:space="0" w:color="auto"/>
        <w:right w:val="none" w:sz="0" w:space="0" w:color="auto"/>
      </w:divBdr>
    </w:div>
    <w:div w:id="1752311011">
      <w:bodyDiv w:val="1"/>
      <w:marLeft w:val="0"/>
      <w:marRight w:val="0"/>
      <w:marTop w:val="0"/>
      <w:marBottom w:val="0"/>
      <w:divBdr>
        <w:top w:val="none" w:sz="0" w:space="0" w:color="auto"/>
        <w:left w:val="none" w:sz="0" w:space="0" w:color="auto"/>
        <w:bottom w:val="none" w:sz="0" w:space="0" w:color="auto"/>
        <w:right w:val="none" w:sz="0" w:space="0" w:color="auto"/>
      </w:divBdr>
    </w:div>
    <w:div w:id="1782335934">
      <w:bodyDiv w:val="1"/>
      <w:marLeft w:val="0"/>
      <w:marRight w:val="0"/>
      <w:marTop w:val="0"/>
      <w:marBottom w:val="0"/>
      <w:divBdr>
        <w:top w:val="none" w:sz="0" w:space="0" w:color="auto"/>
        <w:left w:val="none" w:sz="0" w:space="0" w:color="auto"/>
        <w:bottom w:val="none" w:sz="0" w:space="0" w:color="auto"/>
        <w:right w:val="none" w:sz="0" w:space="0" w:color="auto"/>
      </w:divBdr>
    </w:div>
    <w:div w:id="19991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6683D-1851-421B-89A2-B70A972F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3342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cp:keywords/>
  <cp:lastModifiedBy>Ana Isabel Maestro de Pablos</cp:lastModifiedBy>
  <cp:revision>3</cp:revision>
  <cp:lastPrinted>2023-06-29T06:56:00Z</cp:lastPrinted>
  <dcterms:created xsi:type="dcterms:W3CDTF">2025-04-14T11:19:00Z</dcterms:created>
  <dcterms:modified xsi:type="dcterms:W3CDTF">2025-04-15T07:17:00Z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