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5978" w:rsidRDefault="000321DB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La Plaza del Banco acogerá este mes de junio los conciertos de ‘6 Grupos 6’ y la actuación de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Ghouljaboy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</w:t>
      </w:r>
    </w:p>
    <w:p w:rsidR="003B5978" w:rsidRDefault="000321D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Jerez dará la bienvenida al verano con una variada programación de actividades para conmemorar el Día Europeo de la Música</w:t>
      </w:r>
    </w:p>
    <w:p w:rsidR="000321DB" w:rsidRDefault="000321D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30 de abril de 2025.</w:t>
      </w:r>
      <w:r>
        <w:rPr>
          <w:rFonts w:ascii="Arial Narrow" w:hAnsi="Arial Narrow"/>
          <w:sz w:val="26"/>
          <w:szCs w:val="26"/>
        </w:rPr>
        <w:t xml:space="preserve"> La delegada de Juventud, Carmen Pina, ha presentado las bases del certamen musical ‘6 Grupos 6’, que abre el plazo de presentación de maquetas durante un mes hasta el próximo 5 de junio. Los conciertos de los grupos semifinalistas y la final del concurso,</w:t>
      </w:r>
      <w:r>
        <w:rPr>
          <w:rFonts w:ascii="Arial Narrow" w:hAnsi="Arial Narrow"/>
          <w:sz w:val="26"/>
          <w:szCs w:val="26"/>
        </w:rPr>
        <w:t xml:space="preserve"> se celebrarán en junio en la Plaza del Banco, sumándose a una programación especial con la que Jerez conmemorará el Día Europeo de la Música. </w:t>
      </w:r>
    </w:p>
    <w:p w:rsidR="003B5978" w:rsidRDefault="000321DB">
      <w:pPr>
        <w:jc w:val="both"/>
      </w:pPr>
      <w:r>
        <w:rPr>
          <w:rFonts w:ascii="Arial Narrow" w:hAnsi="Arial Narrow"/>
          <w:sz w:val="26"/>
          <w:szCs w:val="26"/>
        </w:rPr>
        <w:t>Al anunciado concierto de David de María con Juan Cid el 20 de junio en la Alameda Vieja, se sumará el 7 de junio</w:t>
      </w:r>
      <w:r>
        <w:rPr>
          <w:rFonts w:ascii="Arial Narrow" w:hAnsi="Arial Narrow"/>
          <w:sz w:val="26"/>
          <w:szCs w:val="26"/>
        </w:rPr>
        <w:t xml:space="preserve"> la presentación del nuevo trabajo de </w:t>
      </w:r>
      <w:proofErr w:type="spellStart"/>
      <w:r>
        <w:rPr>
          <w:rFonts w:ascii="Arial Narrow" w:hAnsi="Arial Narrow"/>
          <w:sz w:val="26"/>
          <w:szCs w:val="26"/>
        </w:rPr>
        <w:t>Ghouljaboy</w:t>
      </w:r>
      <w:proofErr w:type="spellEnd"/>
      <w:r>
        <w:rPr>
          <w:rFonts w:ascii="Arial Narrow" w:hAnsi="Arial Narrow"/>
          <w:sz w:val="26"/>
          <w:szCs w:val="26"/>
        </w:rPr>
        <w:t xml:space="preserve">, que tendrá lugar en la Plaza del Banco. La presentación ha contado con la presencia de </w:t>
      </w:r>
      <w:proofErr w:type="spellStart"/>
      <w:r>
        <w:rPr>
          <w:rFonts w:ascii="Arial Narrow" w:hAnsi="Arial Narrow"/>
          <w:sz w:val="26"/>
          <w:szCs w:val="26"/>
        </w:rPr>
        <w:t>Ghouljaboy</w:t>
      </w:r>
      <w:proofErr w:type="spellEnd"/>
      <w:r>
        <w:rPr>
          <w:rFonts w:ascii="Arial Narrow" w:hAnsi="Arial Narrow"/>
          <w:sz w:val="26"/>
          <w:szCs w:val="26"/>
        </w:rPr>
        <w:t xml:space="preserve">, junto a </w:t>
      </w:r>
      <w:proofErr w:type="spellStart"/>
      <w:r>
        <w:rPr>
          <w:rFonts w:ascii="Arial Narrow" w:hAnsi="Arial Narrow"/>
          <w:sz w:val="26"/>
          <w:szCs w:val="26"/>
        </w:rPr>
        <w:t>Superbisho</w:t>
      </w:r>
      <w:proofErr w:type="spellEnd"/>
      <w:r>
        <w:rPr>
          <w:rFonts w:ascii="Arial Narrow" w:hAnsi="Arial Narrow"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sz w:val="26"/>
          <w:szCs w:val="26"/>
        </w:rPr>
        <w:t>Tonini</w:t>
      </w:r>
      <w:proofErr w:type="spellEnd"/>
      <w:r>
        <w:rPr>
          <w:rFonts w:ascii="Arial Narrow" w:hAnsi="Arial Narrow"/>
          <w:sz w:val="26"/>
          <w:szCs w:val="26"/>
        </w:rPr>
        <w:t xml:space="preserve">, artistas que participarán en este concierto, y Pilar Díaz Soto, componente de </w:t>
      </w:r>
      <w:proofErr w:type="spellStart"/>
      <w:r>
        <w:rPr>
          <w:rFonts w:ascii="Arial Narrow" w:hAnsi="Arial Narrow"/>
          <w:sz w:val="26"/>
          <w:szCs w:val="26"/>
        </w:rPr>
        <w:t>Bridin</w:t>
      </w:r>
      <w:proofErr w:type="spellEnd"/>
      <w:r>
        <w:rPr>
          <w:rFonts w:ascii="Arial Narrow" w:hAnsi="Arial Narrow"/>
          <w:sz w:val="26"/>
          <w:szCs w:val="26"/>
        </w:rPr>
        <w:t xml:space="preserve"> Field, participante en la última edición del certamen.</w:t>
      </w:r>
    </w:p>
    <w:p w:rsidR="003B5978" w:rsidRDefault="000321DB">
      <w:pPr>
        <w:ind w:left="-5" w:right="15"/>
        <w:jc w:val="both"/>
      </w:pPr>
      <w:r>
        <w:rPr>
          <w:rFonts w:ascii="Arial Narrow" w:hAnsi="Arial Narrow"/>
          <w:sz w:val="26"/>
          <w:szCs w:val="26"/>
        </w:rPr>
        <w:t>El Ayuntamiento de Jerez, a través de la Delegación de Juventud, trabaja a favor del fomento de la creación artística joven en sus más diversas manifestaciones, modalidades y disciplinas, este a</w:t>
      </w:r>
      <w:r>
        <w:rPr>
          <w:rFonts w:ascii="Arial Narrow" w:hAnsi="Arial Narrow"/>
          <w:sz w:val="26"/>
          <w:szCs w:val="26"/>
        </w:rPr>
        <w:t xml:space="preserve">ño además sumando toda la potencialidad de los proyectos artísticos y musicales de la juventud jerezana a la candidatura Jerez 2031 Capital Europea de la Cultura.  </w:t>
      </w:r>
      <w:r>
        <w:rPr>
          <w:rFonts w:ascii="Arial Narrow" w:hAnsi="Arial Narrow"/>
          <w:sz w:val="26"/>
          <w:szCs w:val="26"/>
        </w:rPr>
        <w:t>El Certamen ‘6 Grupos 6’ pretende además seguir siendo una</w:t>
      </w:r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plataforma para dar a conocer la </w:t>
      </w:r>
      <w:r>
        <w:rPr>
          <w:rFonts w:ascii="Arial Narrow" w:hAnsi="Arial Narrow"/>
          <w:sz w:val="26"/>
          <w:szCs w:val="26"/>
        </w:rPr>
        <w:t>creación joven jerezana en los diversos eventos en los que el Ayuntamiento de Jerez participe</w:t>
      </w:r>
      <w:r>
        <w:rPr>
          <w:rFonts w:ascii="Arial Narrow" w:hAnsi="Arial Narrow"/>
          <w:sz w:val="26"/>
          <w:szCs w:val="26"/>
        </w:rPr>
        <w:t xml:space="preserve"> propiciando así oportunidades de establecer contactos y futuras colaboraciones, con circuitos y artistas de otros territorios. </w:t>
      </w:r>
    </w:p>
    <w:p w:rsidR="003B5978" w:rsidRDefault="000321DB">
      <w:pPr>
        <w:ind w:left="-5" w:right="15"/>
        <w:jc w:val="both"/>
      </w:pPr>
      <w:r>
        <w:rPr>
          <w:rFonts w:ascii="Arial Narrow" w:hAnsi="Arial Narrow"/>
          <w:sz w:val="26"/>
          <w:szCs w:val="26"/>
        </w:rPr>
        <w:t>Este año, como novedad, los conci</w:t>
      </w:r>
      <w:r>
        <w:rPr>
          <w:rFonts w:ascii="Arial Narrow" w:hAnsi="Arial Narrow"/>
          <w:sz w:val="26"/>
          <w:szCs w:val="26"/>
        </w:rPr>
        <w:t>ertos se trasladan a la Plaza del Banco. Las semifinales se celebrarán el 26 y 27 de junio, y la gran final, el 28 de junio. Estas actuaciones se sumarán a la conmemoración en Jerez del Día Europeo de la Música, con la presentación del nuevo trabajo del ar</w:t>
      </w:r>
      <w:r>
        <w:rPr>
          <w:rFonts w:ascii="Arial Narrow" w:hAnsi="Arial Narrow"/>
          <w:sz w:val="26"/>
          <w:szCs w:val="26"/>
        </w:rPr>
        <w:t xml:space="preserve">tista jerezano </w:t>
      </w:r>
      <w:proofErr w:type="spellStart"/>
      <w:r>
        <w:rPr>
          <w:rFonts w:ascii="Arial Narrow" w:hAnsi="Arial Narrow"/>
          <w:sz w:val="26"/>
          <w:szCs w:val="26"/>
        </w:rPr>
        <w:t>Ghouljaboy</w:t>
      </w:r>
      <w:proofErr w:type="spellEnd"/>
      <w:r>
        <w:rPr>
          <w:rFonts w:ascii="Arial Narrow" w:hAnsi="Arial Narrow"/>
          <w:sz w:val="26"/>
          <w:szCs w:val="26"/>
        </w:rPr>
        <w:t xml:space="preserve">, músico reconocido a nivel internacional, y que fue </w:t>
      </w:r>
      <w:r>
        <w:rPr>
          <w:rFonts w:ascii="Arial Narrow" w:hAnsi="Arial Narrow"/>
          <w:sz w:val="26"/>
          <w:szCs w:val="26"/>
        </w:rPr>
        <w:t xml:space="preserve">participante del certamen. </w:t>
      </w:r>
      <w:proofErr w:type="spellStart"/>
      <w:r>
        <w:rPr>
          <w:rFonts w:ascii="Arial Narrow" w:hAnsi="Arial Narrow"/>
          <w:sz w:val="26"/>
          <w:szCs w:val="26"/>
        </w:rPr>
        <w:t>Ghouljaboy</w:t>
      </w:r>
      <w:proofErr w:type="spellEnd"/>
      <w:r>
        <w:rPr>
          <w:rFonts w:ascii="Arial Narrow" w:hAnsi="Arial Narrow"/>
          <w:sz w:val="26"/>
          <w:szCs w:val="26"/>
        </w:rPr>
        <w:t xml:space="preserve"> presentará en Jerez ‘Dante </w:t>
      </w:r>
      <w:proofErr w:type="spellStart"/>
      <w:r>
        <w:rPr>
          <w:rFonts w:ascii="Arial Narrow" w:hAnsi="Arial Narrow"/>
          <w:sz w:val="26"/>
          <w:szCs w:val="26"/>
        </w:rPr>
        <w:t>Technicolor</w:t>
      </w:r>
      <w:proofErr w:type="spellEnd"/>
      <w:r>
        <w:rPr>
          <w:rFonts w:ascii="Arial Narrow" w:hAnsi="Arial Narrow"/>
          <w:sz w:val="26"/>
          <w:szCs w:val="26"/>
        </w:rPr>
        <w:t>’, en un concierto en el que estará acompañado por los artistas</w:t>
      </w:r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 </w:t>
      </w:r>
      <w:proofErr w:type="spellStart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KinkyGipsy</w:t>
      </w:r>
      <w:proofErr w:type="spellEnd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, El </w:t>
      </w:r>
      <w:proofErr w:type="spellStart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Xingo</w:t>
      </w:r>
      <w:proofErr w:type="spellEnd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, </w:t>
      </w:r>
      <w:proofErr w:type="spellStart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Tonin</w:t>
      </w:r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i</w:t>
      </w:r>
      <w:proofErr w:type="spellEnd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, </w:t>
      </w:r>
      <w:proofErr w:type="spellStart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Superbisho</w:t>
      </w:r>
      <w:proofErr w:type="spellEnd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, Carmen </w:t>
      </w:r>
      <w:proofErr w:type="spellStart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Xia</w:t>
      </w:r>
      <w:proofErr w:type="spellEnd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 y </w:t>
      </w:r>
      <w:proofErr w:type="spellStart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>Space</w:t>
      </w:r>
      <w:proofErr w:type="spellEnd"/>
      <w:r>
        <w:rPr>
          <w:rFonts w:ascii="Arial Narrow" w:eastAsia="Arial" w:hAnsi="Arial Narrow" w:cs="Arial"/>
          <w:color w:val="auto"/>
          <w:kern w:val="2"/>
          <w:sz w:val="26"/>
          <w:szCs w:val="26"/>
          <w:lang w:eastAsia="zh-CN"/>
        </w:rPr>
        <w:t xml:space="preserve"> Surimi.</w:t>
      </w:r>
    </w:p>
    <w:p w:rsidR="003B5978" w:rsidRDefault="000321DB">
      <w:pPr>
        <w:ind w:left="-5" w:right="15"/>
        <w:jc w:val="both"/>
        <w:rPr>
          <w:b/>
          <w:bCs/>
        </w:rPr>
      </w:pPr>
      <w:r>
        <w:rPr>
          <w:rFonts w:ascii="Arial Narrow" w:hAnsi="Arial Narrow"/>
          <w:b/>
          <w:bCs/>
          <w:sz w:val="26"/>
          <w:szCs w:val="26"/>
        </w:rPr>
        <w:t>Bases del certamen</w:t>
      </w:r>
    </w:p>
    <w:p w:rsidR="003B5978" w:rsidRDefault="000321DB">
      <w:pPr>
        <w:overflowPunct w:val="0"/>
        <w:ind w:right="2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bases del certamen establecen un plazo de presentación de solicitudes de un mes desde la publicación de la convocatoria en el Tablón de Anuncios Electrónico del Ayuntamiento de Jerez, y en </w:t>
      </w:r>
      <w:hyperlink r:id="rId7">
        <w:r>
          <w:rPr>
            <w:rStyle w:val="EnlacedeInternet"/>
            <w:rFonts w:ascii="Arial Narrow" w:hAnsi="Arial Narrow"/>
            <w:sz w:val="26"/>
            <w:szCs w:val="26"/>
          </w:rPr>
          <w:t>www.jerez.es/juventud</w:t>
        </w:r>
      </w:hyperlink>
      <w:r>
        <w:rPr>
          <w:rFonts w:ascii="Arial Narrow" w:hAnsi="Arial Narrow"/>
          <w:sz w:val="26"/>
          <w:szCs w:val="26"/>
        </w:rPr>
        <w:t xml:space="preserve">.  </w:t>
      </w:r>
    </w:p>
    <w:p w:rsidR="003B5978" w:rsidRDefault="000321DB">
      <w:pPr>
        <w:overflowPunct w:val="0"/>
        <w:ind w:right="2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Esta edición del concurso contará con dos categorías de participación, </w:t>
      </w:r>
      <w:r>
        <w:rPr>
          <w:rFonts w:ascii="Arial Narrow" w:hAnsi="Arial Narrow"/>
          <w:bCs/>
          <w:sz w:val="26"/>
          <w:szCs w:val="26"/>
        </w:rPr>
        <w:t xml:space="preserve">Categoría de Grupo o Banda y Categoría de Solista. El certamen constará </w:t>
      </w:r>
      <w:r>
        <w:rPr>
          <w:rFonts w:ascii="Arial Narrow" w:hAnsi="Arial Narrow"/>
          <w:sz w:val="26"/>
          <w:szCs w:val="26"/>
        </w:rPr>
        <w:t xml:space="preserve">de tres fases como es habitual. En la </w:t>
      </w:r>
      <w:r>
        <w:rPr>
          <w:rFonts w:ascii="Arial Narrow" w:hAnsi="Arial Narrow"/>
          <w:sz w:val="26"/>
          <w:szCs w:val="26"/>
        </w:rPr>
        <w:t xml:space="preserve">primera fase el jurado seleccionará entre las maquetas presentadas un máximo de 18 participantes que actuarán en directo en el lugar que determine la organización. Los 18 </w:t>
      </w:r>
      <w:r>
        <w:rPr>
          <w:rFonts w:ascii="Arial Narrow" w:hAnsi="Arial Narrow"/>
          <w:sz w:val="26"/>
          <w:szCs w:val="26"/>
        </w:rPr>
        <w:t>seleccionados pasarán a la segunda fase y actuarán en los conciertos de las semifinale</w:t>
      </w:r>
      <w:r>
        <w:rPr>
          <w:rFonts w:ascii="Arial Narrow" w:hAnsi="Arial Narrow"/>
          <w:sz w:val="26"/>
          <w:szCs w:val="26"/>
        </w:rPr>
        <w:t>s. De esta segunda fase, el jurado seleccionará 6 participantes, que competirán en la gran final del certamen.</w:t>
      </w:r>
    </w:p>
    <w:p w:rsidR="003B5978" w:rsidRDefault="000321DB">
      <w:pPr>
        <w:overflowPunct w:val="0"/>
        <w:ind w:right="24"/>
        <w:jc w:val="both"/>
      </w:pPr>
      <w:r>
        <w:rPr>
          <w:rFonts w:ascii="Arial Narrow" w:hAnsi="Arial Narrow"/>
          <w:sz w:val="26"/>
          <w:szCs w:val="26"/>
        </w:rPr>
        <w:t xml:space="preserve">El certamen está dotado con un primer premio de 4.000 euros más trofeo, un segundo premio de 2.500 euros más trofeo, y un tercer premio de 1.000 </w:t>
      </w:r>
      <w:r>
        <w:rPr>
          <w:rFonts w:ascii="Arial Narrow" w:hAnsi="Arial Narrow"/>
          <w:sz w:val="26"/>
          <w:szCs w:val="26"/>
        </w:rPr>
        <w:t>euros más trofeo.</w:t>
      </w:r>
    </w:p>
    <w:p w:rsidR="003B5978" w:rsidRDefault="000321DB">
      <w:pPr>
        <w:overflowPunct w:val="0"/>
        <w:ind w:right="24"/>
        <w:jc w:val="both"/>
      </w:pPr>
      <w:r>
        <w:rPr>
          <w:rFonts w:ascii="Arial Narrow" w:hAnsi="Arial Narrow"/>
          <w:sz w:val="26"/>
          <w:szCs w:val="26"/>
        </w:rPr>
        <w:t xml:space="preserve">Los temas que se presenten a concurso deben ser originales y de creación propia, tanto en la categoría de grupo como de solista. No se admitirán obras de contenido ofensivo o que atenten contra  los principios constitucionales.  </w:t>
      </w:r>
    </w:p>
    <w:p w:rsidR="003B5978" w:rsidRDefault="000321DB">
      <w:pPr>
        <w:ind w:left="-5" w:right="15"/>
        <w:jc w:val="both"/>
      </w:pPr>
      <w:r>
        <w:rPr>
          <w:rFonts w:ascii="Arial Narrow" w:hAnsi="Arial Narrow"/>
          <w:sz w:val="26"/>
          <w:szCs w:val="26"/>
        </w:rPr>
        <w:t>Las soli</w:t>
      </w:r>
      <w:r>
        <w:rPr>
          <w:rFonts w:ascii="Arial Narrow" w:hAnsi="Arial Narrow"/>
          <w:sz w:val="26"/>
          <w:szCs w:val="26"/>
        </w:rPr>
        <w:t>citudes deberán dirigirse a la Delegación de Juventud del Ayuntamiento de Jerez, y se presentarán según el modelo normalizado de solicitud, que se puede obtener en la página web del Ayuntamiento de Jerez (</w:t>
      </w:r>
      <w:hyperlink r:id="rId8">
        <w:r>
          <w:rPr>
            <w:rStyle w:val="EnlacedeInternet"/>
            <w:rFonts w:ascii="Arial Narrow" w:hAnsi="Arial Narrow"/>
            <w:sz w:val="26"/>
            <w:szCs w:val="26"/>
          </w:rPr>
          <w:t>www</w:t>
        </w:r>
        <w:r>
          <w:rPr>
            <w:rStyle w:val="EnlacedeInternet"/>
            <w:rFonts w:ascii="Arial Narrow" w:hAnsi="Arial Narrow"/>
            <w:sz w:val="26"/>
            <w:szCs w:val="26"/>
          </w:rPr>
          <w:t>.jerez.es/juventud</w:t>
        </w:r>
      </w:hyperlink>
      <w:r>
        <w:rPr>
          <w:rFonts w:ascii="Arial Narrow" w:hAnsi="Arial Narrow"/>
          <w:sz w:val="26"/>
          <w:szCs w:val="26"/>
        </w:rPr>
        <w:t xml:space="preserve">). </w:t>
      </w:r>
      <w:r>
        <w:rPr>
          <w:rFonts w:ascii="Arial Narrow" w:eastAsia="Arial" w:hAnsi="Arial Narrow" w:cs="Arial"/>
          <w:sz w:val="26"/>
          <w:szCs w:val="26"/>
        </w:rPr>
        <w:t xml:space="preserve">Las solicitudes se podrán presentar telemáticamente a través de la sede electrónica del Ayuntamiento de Jerez,  </w:t>
      </w:r>
      <w:hyperlink r:id="rId9">
        <w:r>
          <w:rPr>
            <w:rStyle w:val="EnlacedeInternet"/>
            <w:rFonts w:ascii="Arial Narrow" w:eastAsia="Arial" w:hAnsi="Arial Narrow" w:cs="Arial"/>
            <w:color w:val="000000"/>
            <w:sz w:val="26"/>
            <w:szCs w:val="26"/>
          </w:rPr>
          <w:t>www.sedeelectronica.jerez.es</w:t>
        </w:r>
      </w:hyperlink>
      <w:r>
        <w:rPr>
          <w:rFonts w:ascii="Arial Narrow" w:eastAsia="Arial" w:hAnsi="Arial Narrow" w:cs="Arial"/>
          <w:sz w:val="26"/>
          <w:szCs w:val="26"/>
        </w:rPr>
        <w:t xml:space="preserve">, a través Certificado digital, </w:t>
      </w:r>
      <w:proofErr w:type="spellStart"/>
      <w:r>
        <w:rPr>
          <w:rFonts w:ascii="Arial Narrow" w:eastAsia="Arial" w:hAnsi="Arial Narrow" w:cs="Arial"/>
          <w:sz w:val="26"/>
          <w:szCs w:val="26"/>
        </w:rPr>
        <w:t>Cl@ve</w:t>
      </w:r>
      <w:proofErr w:type="spellEnd"/>
      <w:r>
        <w:rPr>
          <w:rFonts w:ascii="Arial Narrow" w:eastAsia="Arial" w:hAnsi="Arial Narrow" w:cs="Arial"/>
          <w:sz w:val="26"/>
          <w:szCs w:val="26"/>
        </w:rPr>
        <w:t xml:space="preserve"> o</w:t>
      </w:r>
      <w:r>
        <w:rPr>
          <w:rFonts w:ascii="Arial Narrow" w:eastAsia="Arial" w:hAnsi="Arial Narrow" w:cs="Arial"/>
          <w:sz w:val="26"/>
          <w:szCs w:val="26"/>
        </w:rPr>
        <w:t xml:space="preserve"> Usuario y Contraseña.</w:t>
      </w:r>
    </w:p>
    <w:p w:rsidR="003B5978" w:rsidRDefault="000321DB">
      <w:pPr>
        <w:ind w:right="15"/>
        <w:jc w:val="both"/>
        <w:rPr>
          <w:rFonts w:ascii="Arial Narrow" w:hAnsi="Arial Narrow"/>
          <w:b/>
          <w:bCs/>
          <w:sz w:val="26"/>
          <w:szCs w:val="26"/>
        </w:rPr>
      </w:pPr>
      <w:proofErr w:type="spellStart"/>
      <w:r>
        <w:rPr>
          <w:rFonts w:ascii="Arial Narrow" w:hAnsi="Arial Narrow"/>
          <w:b/>
          <w:bCs/>
          <w:sz w:val="26"/>
          <w:szCs w:val="26"/>
        </w:rPr>
        <w:t>Ghouljaboy</w:t>
      </w:r>
      <w:proofErr w:type="spellEnd"/>
    </w:p>
    <w:p w:rsidR="003B5978" w:rsidRDefault="000321DB">
      <w:pPr>
        <w:ind w:right="1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joven músico jerezano Jorge Arroyo </w:t>
      </w:r>
      <w:proofErr w:type="spellStart"/>
      <w:r>
        <w:rPr>
          <w:rFonts w:ascii="Arial Narrow" w:hAnsi="Arial Narrow"/>
          <w:sz w:val="26"/>
          <w:szCs w:val="26"/>
        </w:rPr>
        <w:t>Ghouljaboy</w:t>
      </w:r>
      <w:proofErr w:type="spellEnd"/>
      <w:r>
        <w:rPr>
          <w:rFonts w:ascii="Arial Narrow" w:hAnsi="Arial Narrow"/>
          <w:sz w:val="26"/>
          <w:szCs w:val="26"/>
        </w:rPr>
        <w:t xml:space="preserve"> ya presentó su tercer disco 'Oh no </w:t>
      </w:r>
      <w:proofErr w:type="spellStart"/>
      <w:r>
        <w:rPr>
          <w:rFonts w:ascii="Arial Narrow" w:hAnsi="Arial Narrow"/>
          <w:sz w:val="26"/>
          <w:szCs w:val="26"/>
        </w:rPr>
        <w:t>Syzygy</w:t>
      </w:r>
      <w:proofErr w:type="spellEnd"/>
      <w:r>
        <w:rPr>
          <w:rFonts w:ascii="Arial Narrow" w:hAnsi="Arial Narrow"/>
          <w:sz w:val="26"/>
          <w:szCs w:val="26"/>
        </w:rPr>
        <w:t>!’ en Jerez en 2023 de la mano de la Delegación de Juventud del Ayuntamiento de Jerez con una gran respuesta de público, Dos años de</w:t>
      </w:r>
      <w:r>
        <w:rPr>
          <w:rFonts w:ascii="Arial Narrow" w:hAnsi="Arial Narrow"/>
          <w:sz w:val="26"/>
          <w:szCs w:val="26"/>
        </w:rPr>
        <w:t xml:space="preserve">spués, y tras su gira por América (EEUU y Méjico), regresa a su ciudad natal para presentar su cuarto trabajo, ‘Dante </w:t>
      </w:r>
      <w:proofErr w:type="spellStart"/>
      <w:r>
        <w:rPr>
          <w:rFonts w:ascii="Arial Narrow" w:hAnsi="Arial Narrow"/>
          <w:sz w:val="26"/>
          <w:szCs w:val="26"/>
        </w:rPr>
        <w:t>Technicolor</w:t>
      </w:r>
      <w:proofErr w:type="spellEnd"/>
      <w:r>
        <w:rPr>
          <w:rFonts w:ascii="Arial Narrow" w:hAnsi="Arial Narrow"/>
          <w:sz w:val="26"/>
          <w:szCs w:val="26"/>
        </w:rPr>
        <w:t xml:space="preserve">’, un fascinante recorrido colorista entre las particularidades del talento de este joven músico, editado por el sello </w:t>
      </w:r>
      <w:proofErr w:type="spellStart"/>
      <w:r>
        <w:rPr>
          <w:rFonts w:ascii="Arial Narrow" w:hAnsi="Arial Narrow"/>
          <w:sz w:val="26"/>
          <w:szCs w:val="26"/>
        </w:rPr>
        <w:t>Mushroom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Pillow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3B5978" w:rsidRDefault="000321DB">
      <w:pPr>
        <w:ind w:right="1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evolución de su trabajo de progresión ascendente le ha llevado a posicionarse, cuando solo contaba con dos trabajos, el aplaudido </w:t>
      </w:r>
      <w:proofErr w:type="spellStart"/>
      <w:r>
        <w:rPr>
          <w:rFonts w:ascii="Arial Narrow" w:hAnsi="Arial Narrow"/>
          <w:sz w:val="26"/>
          <w:szCs w:val="26"/>
        </w:rPr>
        <w:t>Dreamcore</w:t>
      </w:r>
      <w:proofErr w:type="spellEnd"/>
      <w:r>
        <w:rPr>
          <w:rFonts w:ascii="Arial Narrow" w:hAnsi="Arial Narrow"/>
          <w:sz w:val="26"/>
          <w:szCs w:val="26"/>
        </w:rPr>
        <w:t xml:space="preserve"> y el no menos celebrado Playa </w:t>
      </w:r>
      <w:proofErr w:type="spellStart"/>
      <w:r>
        <w:rPr>
          <w:rFonts w:ascii="Arial Narrow" w:hAnsi="Arial Narrow"/>
          <w:sz w:val="26"/>
          <w:szCs w:val="26"/>
        </w:rPr>
        <w:t>Hosono</w:t>
      </w:r>
      <w:proofErr w:type="spellEnd"/>
      <w:r>
        <w:rPr>
          <w:rFonts w:ascii="Arial Narrow" w:hAnsi="Arial Narrow"/>
          <w:sz w:val="26"/>
          <w:szCs w:val="26"/>
        </w:rPr>
        <w:t>, como uno de los valores más eclécticos y avanzados del panorama na</w:t>
      </w:r>
      <w:r>
        <w:rPr>
          <w:rFonts w:ascii="Arial Narrow" w:hAnsi="Arial Narrow"/>
          <w:sz w:val="26"/>
          <w:szCs w:val="26"/>
        </w:rPr>
        <w:t xml:space="preserve">cional. Un sonido orgánico y tremendamente original que nos sumerge, de forma inmediata, en su universo único. Y es que Jorge Arroyo sigue fiel a su estilo, sello personal </w:t>
      </w:r>
      <w:proofErr w:type="spellStart"/>
      <w:r>
        <w:rPr>
          <w:rFonts w:ascii="Arial Narrow" w:hAnsi="Arial Narrow"/>
          <w:sz w:val="26"/>
          <w:szCs w:val="26"/>
        </w:rPr>
        <w:t>Ghouljaboy</w:t>
      </w:r>
      <w:proofErr w:type="spellEnd"/>
      <w:r>
        <w:rPr>
          <w:rFonts w:ascii="Arial Narrow" w:hAnsi="Arial Narrow"/>
          <w:sz w:val="26"/>
          <w:szCs w:val="26"/>
        </w:rPr>
        <w:t>, que permanece fuertemente anclado a sus nuevos trabajos desde sus inicio</w:t>
      </w:r>
      <w:r>
        <w:rPr>
          <w:rFonts w:ascii="Arial Narrow" w:hAnsi="Arial Narrow"/>
          <w:sz w:val="26"/>
          <w:szCs w:val="26"/>
        </w:rPr>
        <w:t>s.</w:t>
      </w:r>
    </w:p>
    <w:p w:rsidR="003B5978" w:rsidRDefault="000321DB">
      <w:pPr>
        <w:ind w:right="1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>Adjuntamos fotografía, cartel de 6 Grupos 6 y enlace de audio:</w:t>
      </w:r>
      <w:bookmarkStart w:id="0" w:name="_GoBack"/>
      <w:bookmarkEnd w:id="0"/>
    </w:p>
    <w:p w:rsidR="003B5978" w:rsidRDefault="000321DB">
      <w:pPr>
        <w:pStyle w:val="Ttulo4"/>
        <w:spacing w:before="0" w:after="200"/>
        <w:ind w:right="15"/>
        <w:jc w:val="both"/>
        <w:rPr>
          <w:rFonts w:ascii="Arial Narrow" w:hAnsi="Arial Narrow"/>
          <w:b w:val="0"/>
          <w:bCs w:val="0"/>
          <w:sz w:val="26"/>
          <w:szCs w:val="26"/>
        </w:rPr>
      </w:pPr>
      <w:hyperlink r:id="rId10">
        <w:r>
          <w:rPr>
            <w:rStyle w:val="EnlacedeInternet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https://ssweb.seap.minhap.es/almacen/descarga/envio/9ba4a6ba2190324f9237ce21b9</w:t>
        </w:r>
        <w:r>
          <w:rPr>
            <w:rStyle w:val="EnlacedeInternet"/>
            <w:rFonts w:ascii="Arial Narrow" w:hAnsi="Arial Narrow"/>
            <w:b w:val="0"/>
            <w:bCs w:val="0"/>
            <w:sz w:val="26"/>
            <w:szCs w:val="26"/>
          </w:rPr>
          <w:t>7ec135f2d86f0f</w:t>
        </w:r>
      </w:hyperlink>
    </w:p>
    <w:p w:rsidR="003B5978" w:rsidRDefault="003B5978">
      <w:pPr>
        <w:ind w:right="15"/>
        <w:jc w:val="both"/>
        <w:rPr>
          <w:rFonts w:ascii="Arial Narrow" w:hAnsi="Arial Narrow"/>
          <w:sz w:val="26"/>
          <w:szCs w:val="26"/>
        </w:rPr>
      </w:pPr>
    </w:p>
    <w:sectPr w:rsidR="003B59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21DB">
      <w:pPr>
        <w:spacing w:after="0"/>
      </w:pPr>
      <w:r>
        <w:separator/>
      </w:r>
    </w:p>
  </w:endnote>
  <w:endnote w:type="continuationSeparator" w:id="0">
    <w:p w:rsidR="00000000" w:rsidRDefault="00032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78" w:rsidRDefault="003B59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78" w:rsidRDefault="003B597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78" w:rsidRDefault="003B597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21DB">
      <w:pPr>
        <w:spacing w:after="0"/>
      </w:pPr>
      <w:r>
        <w:separator/>
      </w:r>
    </w:p>
  </w:footnote>
  <w:footnote w:type="continuationSeparator" w:id="0">
    <w:p w:rsidR="00000000" w:rsidRDefault="000321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78" w:rsidRDefault="003B59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78" w:rsidRDefault="000321D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5978" w:rsidRDefault="000321DB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78" w:rsidRDefault="000321DB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5978" w:rsidRDefault="000321DB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379C"/>
    <w:multiLevelType w:val="multilevel"/>
    <w:tmpl w:val="411052D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74F77"/>
    <w:multiLevelType w:val="multilevel"/>
    <w:tmpl w:val="A3C68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978"/>
    <w:rsid w:val="000321DB"/>
    <w:rsid w:val="003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3E08-C53E-40AB-9A4A-307D05F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next w:val="Normal"/>
    <w:qFormat/>
    <w:pPr>
      <w:keepNext/>
      <w:keepLines/>
      <w:numPr>
        <w:numId w:val="1"/>
      </w:numPr>
      <w:spacing w:after="11" w:line="264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  <w:lang w:eastAsia="zh-CN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8z0">
    <w:name w:val="WW8Num18z0"/>
    <w:qFormat/>
  </w:style>
  <w:style w:type="character" w:customStyle="1" w:styleId="WW8Num16z0">
    <w:name w:val="WW8Num16z0"/>
    <w:qFormat/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9z1">
    <w:name w:val="WW8Num19z1"/>
    <w:qFormat/>
    <w:rPr>
      <w:rFonts w:ascii="Courier New" w:hAnsi="Courier New" w:cs="Courier New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WW8Num18">
    <w:name w:val="WW8Num18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6">
    <w:name w:val="WW8Num16"/>
    <w:qFormat/>
  </w:style>
  <w:style w:type="numbering" w:customStyle="1" w:styleId="WW8Num3">
    <w:name w:val="WW8Num3"/>
    <w:qFormat/>
  </w:style>
  <w:style w:type="numbering" w:customStyle="1" w:styleId="WW8Num19">
    <w:name w:val="WW8Num19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ez.es/juventu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erez.es/juventu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sweb.seap.minhap.es/almacen/descarga/envio/9ba4a6ba2190324f9237ce21b97ec135f2d86f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eelectronica.jerez.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826</Words>
  <Characters>4546</Characters>
  <Application>Microsoft Office Word</Application>
  <DocSecurity>0</DocSecurity>
  <Lines>37</Lines>
  <Paragraphs>10</Paragraphs>
  <ScaleCrop>false</ScaleCrop>
  <Company>ayto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23</cp:revision>
  <dcterms:created xsi:type="dcterms:W3CDTF">2025-04-30T11:39:00Z</dcterms:created>
  <dcterms:modified xsi:type="dcterms:W3CDTF">2025-04-30T11:42:00Z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