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Ayuntamiento y Policía Nacional se dan la mano para prevenir las ciberestafas mediante charlas informativas</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Participación Ciudadana convoca a las entidades a un taller muy práctico sobre rutinas a seguir para evitar engaños y fraudes</w:t>
      </w:r>
    </w:p>
    <w:p>
      <w:pPr>
        <w:pStyle w:val="Normal"/>
        <w:spacing w:before="0" w:after="200"/>
        <w:jc w:val="both"/>
        <w:rPr/>
      </w:pPr>
      <w:r>
        <w:rPr>
          <w:rFonts w:ascii="Arial Narrow" w:hAnsi="Arial Narrow"/>
          <w:b/>
          <w:bCs/>
          <w:sz w:val="26"/>
          <w:szCs w:val="26"/>
          <w:lang w:val="es-ES"/>
        </w:rPr>
        <w:t>8 de mayo de 2025.</w:t>
      </w:r>
      <w:r>
        <w:rPr>
          <w:rFonts w:ascii="Arial Narrow" w:hAnsi="Arial Narrow"/>
          <w:b w:val="false"/>
          <w:bCs w:val="false"/>
          <w:sz w:val="26"/>
          <w:szCs w:val="26"/>
          <w:lang w:val="es-ES"/>
        </w:rPr>
        <w:t xml:space="preserve"> Las delegadas de Participación Ciudadana, Carmen Pina, e Inclusión Social, Yessika Quintero, han agradecido a la Policía Nacional la iniciativa de colaboración desarrollada hoy para informar a la ciudadanía sobre cómo prevenir las ciberestafas. Este taller se ha impartido en el Centro Social Rosa Roige, con el objetivo de</w:t>
      </w:r>
      <w:r>
        <w:rPr>
          <w:rStyle w:val="Fuentedeprrafopredeter"/>
          <w:rFonts w:eastAsia="Arial Narrow" w:cs="Arial Narrow" w:ascii="Arial Narrow" w:hAnsi="Arial Narrow"/>
          <w:color w:val="000000"/>
          <w:sz w:val="26"/>
          <w:szCs w:val="26"/>
        </w:rPr>
        <w:t xml:space="preserve"> ofrecer formación de calidad centrada en la seguridad en Internet y la prevención de los fraudes en la red y las ciberestafas a nivel ciudadano. </w:t>
      </w:r>
    </w:p>
    <w:p>
      <w:pPr>
        <w:pStyle w:val="Normal"/>
        <w:widowControl/>
        <w:tabs>
          <w:tab w:val="clear" w:pos="708"/>
          <w:tab w:val="center" w:pos="2410" w:leader="none"/>
        </w:tabs>
        <w:suppressAutoHyphens w:val="true"/>
        <w:bidi w:val="0"/>
        <w:spacing w:before="0" w:after="200"/>
        <w:ind w:left="0" w:right="0" w:hanging="0"/>
        <w:jc w:val="both"/>
        <w:rPr/>
      </w:pPr>
      <w:r>
        <w:rPr>
          <w:rStyle w:val="Fuentedeprrafopredeter"/>
          <w:rFonts w:eastAsia="Arial Narrow" w:cs="Arial Narrow" w:ascii="Arial Narrow" w:hAnsi="Arial Narrow"/>
          <w:b w:val="false"/>
          <w:bCs w:val="false"/>
          <w:color w:val="000000"/>
          <w:sz w:val="26"/>
          <w:szCs w:val="26"/>
          <w:lang w:val="es-ES"/>
        </w:rPr>
        <w:t>Este programa es posible gracias al trabajo conjunto de la Delegación de Participación Ciudadana de la Comisaría de la Policía Nacional en Jerez y de la Delegación de Participación Ciudadana del Ayuntamiento. Se llevarán a cabo sesiones de ciberseguridad en distintos puntos de la ciudad, impartidas por agentes de la Policía Nacional especializados en la lucha y formación contra este tipo de delitos, aprovechando la red de instalaciones públicas municipales de las que dispone el Ayuntamiento de Jerez.</w:t>
      </w:r>
    </w:p>
    <w:p>
      <w:pPr>
        <w:pStyle w:val="Normal"/>
        <w:widowControl/>
        <w:tabs>
          <w:tab w:val="clear" w:pos="708"/>
          <w:tab w:val="center" w:pos="2410" w:leader="none"/>
        </w:tabs>
        <w:suppressAutoHyphens w:val="true"/>
        <w:bidi w:val="0"/>
        <w:spacing w:before="0" w:after="200"/>
        <w:ind w:left="0" w:right="0" w:hanging="0"/>
        <w:jc w:val="both"/>
        <w:rPr/>
      </w:pPr>
      <w:r>
        <w:rPr>
          <w:rStyle w:val="Fuentedeprrafopredeter"/>
          <w:rFonts w:eastAsia="Arial Narrow" w:cs="Arial Narrow" w:ascii="Arial Narrow" w:hAnsi="Arial Narrow"/>
          <w:color w:val="000000"/>
          <w:sz w:val="26"/>
          <w:szCs w:val="26"/>
        </w:rPr>
        <w:t>La sesión impartida hoy se ha desarrollado de una forma muy amena, didáctica y práctica, con el fin de transmitir las pautas y consejos básicos para reducir en gran medida el riesgo de ser víctima de un delito a través de la red, tanto en la vida privada como en la profesional, ya sean empleados, autónomos o pequeños empresarios. Además, se han analizado las últimas formas de estafa y engaño detectadas en internet, así como las pautas en el uso diario que se lo ponen mucho más difícil a los ciberdelincuentes.</w:t>
      </w:r>
    </w:p>
    <w:p>
      <w:pPr>
        <w:pStyle w:val="Normal"/>
        <w:widowControl/>
        <w:tabs>
          <w:tab w:val="clear" w:pos="708"/>
          <w:tab w:val="center" w:pos="2410" w:leader="none"/>
        </w:tabs>
        <w:suppressAutoHyphens w:val="true"/>
        <w:bidi w:val="0"/>
        <w:spacing w:before="0" w:after="200"/>
        <w:ind w:left="0" w:right="0" w:hanging="0"/>
        <w:jc w:val="both"/>
        <w:rPr/>
      </w:pPr>
      <w:r>
        <w:rPr>
          <w:rStyle w:val="Fuentedeprrafopredeter"/>
          <w:rFonts w:eastAsia="Arial Narrow" w:cs="Arial Narrow" w:ascii="Arial Narrow" w:hAnsi="Arial Narrow"/>
          <w:color w:val="000000"/>
          <w:sz w:val="26"/>
          <w:szCs w:val="26"/>
        </w:rPr>
        <w:t>La iniciativa se enmarca dentro de la vocación de servicio de ambas instituciones hacia la ciudadanía de Jerez, así como de la importancia de las sinergias y colaboración efectiva entre distintas administraciones en favor de la ciudadanía jerezana, dado que se ha comprobado que el conocimiento básico de técnicas de seguridad en el uso de Internet en el día a día, reduce en gran medida la incidencia de este tipo de delitos a nivel particular.</w:t>
      </w:r>
    </w:p>
    <w:p>
      <w:pPr>
        <w:pStyle w:val="Normal"/>
        <w:widowControl/>
        <w:tabs>
          <w:tab w:val="clear" w:pos="708"/>
          <w:tab w:val="center" w:pos="2410" w:leader="none"/>
        </w:tabs>
        <w:suppressAutoHyphens w:val="true"/>
        <w:bidi w:val="0"/>
        <w:spacing w:before="0" w:after="200"/>
        <w:ind w:left="0" w:right="0" w:hanging="0"/>
        <w:jc w:val="both"/>
        <w:rPr/>
      </w:pPr>
      <w:r>
        <w:rPr>
          <w:rStyle w:val="Fuentedeprrafopredeter"/>
          <w:rFonts w:eastAsia="Arial Narrow" w:cs="Arial Narrow" w:ascii="Arial Narrow" w:hAnsi="Arial Narrow"/>
          <w:color w:val="000000"/>
          <w:sz w:val="26"/>
          <w:szCs w:val="26"/>
        </w:rPr>
        <w:t>Tras la sesión celebrada hoy, que complementa el Programa de Acompañamiento Digital que está desarrollando Participación Ciudadana, se ha valorado ofrecer también sesiones online para seguir difundiendo este asesoramiento contra las ciberestafas a toda la ciudadanía.</w:t>
      </w:r>
    </w:p>
    <w:p>
      <w:pPr>
        <w:pStyle w:val="Normal"/>
        <w:widowControl/>
        <w:tabs>
          <w:tab w:val="clear" w:pos="708"/>
          <w:tab w:val="center" w:pos="2410" w:leader="none"/>
        </w:tabs>
        <w:suppressAutoHyphens w:val="true"/>
        <w:bidi w:val="0"/>
        <w:spacing w:before="0" w:after="200"/>
        <w:ind w:left="0" w:right="0" w:hanging="0"/>
        <w:jc w:val="both"/>
        <w:rPr/>
      </w:pPr>
      <w:r>
        <w:rPr>
          <w:rStyle w:val="Fuentedeprrafopredeter"/>
          <w:rFonts w:eastAsia="Arial Narrow" w:cs="Arial Narrow" w:ascii="Arial Narrow" w:hAnsi="Arial Narrow"/>
          <w:color w:val="000000"/>
          <w:sz w:val="26"/>
          <w:szCs w:val="26"/>
        </w:rPr>
        <w:t>(Se adjunta fotografía)</w:t>
      </w:r>
    </w:p>
    <w:p>
      <w:pPr>
        <w:pStyle w:val="Normal"/>
        <w:tabs>
          <w:tab w:val="clear" w:pos="708"/>
          <w:tab w:val="center" w:pos="2410" w:leader="none"/>
        </w:tabs>
        <w:spacing w:before="0" w:after="200"/>
        <w:ind w:left="2268" w:hanging="0"/>
        <w:jc w:val="both"/>
        <w:rPr>
          <w:rStyle w:val="Fuentedeprrafopredeter"/>
          <w:rFonts w:ascii="Arial Narrow" w:hAnsi="Arial Narrow" w:eastAsia="Arial Narrow" w:cs="Arial Narrow"/>
          <w:b w:val="false"/>
          <w:b w:val="false"/>
          <w:bCs w:val="false"/>
          <w:color w:val="000000"/>
          <w:sz w:val="26"/>
          <w:szCs w:val="26"/>
          <w:lang w:val="es-E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LibreOffice/7.3.6.2$Windows_X86_64 LibreOffice_project/c28ca90fd6e1a19e189fc16c05f8f8924961e12e</Application>
  <AppVersion>15.0000</AppVersion>
  <Pages>1</Pages>
  <Words>397</Words>
  <Characters>2084</Characters>
  <CharactersWithSpaces>2476</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2025-05-08T12:10:58Z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