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
    </w:p>
    <w:p>
      <w:pPr>
        <w:pStyle w:val="Normal"/>
        <w:rPr>
          <w:rFonts w:ascii="Arial Narrow" w:hAnsi="Arial Narrow"/>
          <w:b/>
          <w:b/>
          <w:bCs/>
          <w:sz w:val="40"/>
          <w:szCs w:val="40"/>
        </w:rPr>
      </w:pPr>
      <w:bookmarkStart w:id="0" w:name="_GoBack1"/>
      <w:bookmarkEnd w:id="0"/>
      <w:r>
        <w:rPr>
          <w:rFonts w:ascii="Arial Narrow" w:hAnsi="Arial Narrow"/>
          <w:b/>
          <w:bCs/>
          <w:sz w:val="40"/>
          <w:szCs w:val="40"/>
        </w:rPr>
        <w:t>El Ayuntamiento anuncia el próximo nombramiento del periodista Jerónimo Roldán como Hijo Predilecto de Jerez</w:t>
      </w:r>
    </w:p>
    <w:p>
      <w:pPr>
        <w:pStyle w:val="Normal"/>
        <w:jc w:val="both"/>
        <w:rPr/>
      </w:pPr>
      <w:r>
        <w:rPr>
          <w:rFonts w:ascii="Arial Narrow" w:hAnsi="Arial Narrow"/>
          <w:b/>
          <w:bCs/>
          <w:sz w:val="26"/>
          <w:szCs w:val="26"/>
        </w:rPr>
        <w:t>8 de mayo de 2025.</w:t>
      </w:r>
      <w:r>
        <w:rPr>
          <w:rFonts w:ascii="Arial Narrow" w:hAnsi="Arial Narrow"/>
          <w:sz w:val="26"/>
          <w:szCs w:val="26"/>
        </w:rPr>
        <w:t xml:space="preserve"> El Ayuntamiento de Jerez ha anunciado que el Pleno del próximo mes de julio aprobará el nombramiento del periodista Jerónimo Roldán Rosa como Hijo Predilecto de Jerez. Así lo comunicó el primer teniente de alcaldesa, Agustín Muñoz, durante el homenaje que la Asociación de la Prensa de Jerez rindió a este veterano y reconocido periodista jerezano.</w:t>
      </w:r>
    </w:p>
    <w:p>
      <w:pPr>
        <w:pStyle w:val="Normal"/>
        <w:jc w:val="both"/>
        <w:rPr/>
      </w:pPr>
      <w:r>
        <w:rPr>
          <w:rFonts w:ascii="Arial Narrow" w:hAnsi="Arial Narrow"/>
          <w:sz w:val="26"/>
          <w:szCs w:val="26"/>
        </w:rPr>
        <w:t>Muñoz reconoció la trayectoria profesional de Jerónimo Roldán, una carrera que trasciende mucho más allá del periodismo, convirtiéndose en sus más de 50 años de ejercicio profesional en una institución de la ciudad, “una de las leyendas del periodismo jerezano de todas las épocas”.</w:t>
      </w:r>
    </w:p>
    <w:p>
      <w:pPr>
        <w:pStyle w:val="Normal"/>
        <w:jc w:val="both"/>
        <w:rPr/>
      </w:pPr>
      <w:r>
        <w:rPr>
          <w:rFonts w:ascii="Arial Narrow" w:hAnsi="Arial Narrow"/>
          <w:sz w:val="26"/>
          <w:szCs w:val="26"/>
        </w:rPr>
        <w:t>Fue en ese momento cuando Agustín Muñoz leyó las palabras que la alcaldesa de Jerez, María José García-Pelayo, había dedicado a Jerónimo Roldán. Fue entonces cuando anunció que, siguiendo el Reglamento de Honores y Distinciones del Ayuntamiento, el periodista jerezano sería nombrado Hijo Predilecto en el Pleno del mes de julio por su distinguida trayectoria y su contribución a hacer más grande el nombre de Jerez en el mundo entero.</w:t>
      </w:r>
    </w:p>
    <w:p>
      <w:pPr>
        <w:pStyle w:val="Normal"/>
        <w:jc w:val="both"/>
        <w:rPr/>
      </w:pPr>
      <w:r>
        <w:rPr>
          <w:rFonts w:ascii="Arial Narrow" w:hAnsi="Arial Narrow"/>
          <w:sz w:val="26"/>
          <w:szCs w:val="26"/>
        </w:rPr>
        <w:t>Cabe recordar que fue en 2015 cuando se inició este expediente y que la Junta de Gobierno Local del pasado 10 de marzo lo tomó en consideración como primer paso para llevarlo a efecto.</w:t>
      </w:r>
    </w:p>
    <w:p>
      <w:pPr>
        <w:pStyle w:val="Normal"/>
        <w:rPr>
          <w:rFonts w:ascii="Arial Narrow" w:hAnsi="Arial Narrow"/>
          <w:sz w:val="26"/>
          <w:szCs w:val="26"/>
        </w:rPr>
      </w:pPr>
      <w:r>
        <w:rPr>
          <w:rFonts w:ascii="Arial Narrow" w:hAnsi="Arial Narrow"/>
          <w:sz w:val="26"/>
          <w:szCs w:val="26"/>
        </w:rPr>
      </w:r>
    </w:p>
    <w:p>
      <w:pPr>
        <w:pStyle w:val="Normal"/>
        <w:spacing w:before="0" w:after="200"/>
        <w:rPr>
          <w:rFonts w:ascii="Arial Narrow" w:hAnsi="Arial Narrow"/>
          <w:sz w:val="26"/>
          <w:szCs w:val="26"/>
        </w:rPr>
      </w:pPr>
      <w:r>
        <w:rPr/>
      </w:r>
    </w:p>
    <w:sectPr>
      <w:headerReference w:type="even" r:id="rId2"/>
      <w:headerReference w:type="default" r:id="rId3"/>
      <w:headerReference w:type="first" r:id="rId4"/>
      <w:footerReference w:type="default" r:id="rId5"/>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eastAsia="en-US" w:val="es-E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customStyle="1">
    <w:name w:val="Enlace de Interne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Nfasis1" w:customStyle="1">
    <w:name w:val="Énfasis1"/>
    <w:qFormat/>
    <w:rPr>
      <w:i/>
      <w:iCs/>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Hipervnculovisitado1" w:customStyle="1">
    <w:name w:val="Hipervínculo visitado1"/>
    <w:qFormat/>
    <w:rPr>
      <w:color w:val="800080"/>
      <w:u w:val="single"/>
    </w:rPr>
  </w:style>
  <w:style w:type="character" w:styleId="Hipervnculo1" w:customStyle="1">
    <w:name w:val="Hipervínculo1"/>
    <w:qFormat/>
    <w:rPr>
      <w:color w:val="0563C1"/>
      <w:u w:val="single"/>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rPr>
  </w:style>
  <w:style w:type="character" w:styleId="Fuentedeprrafopredeter2" w:customStyle="1">
    <w:name w:val="Fuente de párrafo predeter.2"/>
    <w:qFormat/>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Arial"/>
      <w:i/>
      <w:iCs/>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scripcin3" w:customStyle="1">
    <w:name w:val="Descripción3"/>
    <w:basedOn w:val="Normal"/>
    <w:qFormat/>
    <w:pPr>
      <w:spacing w:before="120" w:after="120"/>
    </w:pPr>
    <w:rPr>
      <w:i/>
      <w:iCs/>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customStyle="1">
    <w:name w:val="Texto comentario1"/>
    <w:basedOn w:val="Normal"/>
    <w:qFormat/>
    <w:pPr/>
    <w:rPr>
      <w:sz w:val="20"/>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sz w:val="21"/>
      <w:szCs w:val="21"/>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sinformato2" w:customStyle="1">
    <w:name w:val="Texto sin formato2"/>
    <w:basedOn w:val="Normal"/>
    <w:qFormat/>
    <w:pPr/>
    <w:rPr>
      <w:rFonts w:ascii="Consolas" w:hAnsi="Consolas" w:eastAsia="Calibri"/>
      <w:sz w:val="21"/>
      <w:szCs w:val="21"/>
    </w:rPr>
  </w:style>
  <w:style w:type="paragraph" w:styleId="Sangra2detindependiente1" w:customStyle="1">
    <w:name w:val="Sangría 2 de t. independiente1"/>
    <w:basedOn w:val="Normal"/>
    <w:qFormat/>
    <w:pPr>
      <w:ind w:left="360" w:hanging="0"/>
      <w:jc w:val="both"/>
    </w:pPr>
    <w:rPr>
      <w:bCs/>
      <w:sz w:val="28"/>
    </w:rPr>
  </w:style>
  <w:style w:type="paragraph" w:styleId="Nombredireccininterior" w:customStyle="1">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hanging="0"/>
    </w:pPr>
    <w:rPr/>
  </w:style>
  <w:style w:type="paragraph" w:styleId="P1" w:customStyle="1">
    <w:name w:val="p1"/>
    <w:basedOn w:val="Normal"/>
    <w:qFormat/>
    <w:pPr>
      <w:spacing w:lineRule="atLeast" w:line="182"/>
    </w:pPr>
    <w:rPr>
      <w:rFonts w:ascii="Arial" w:hAnsi="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Textosinformato1" w:customStyle="1">
    <w:name w:val="Texto sin formato1"/>
    <w:basedOn w:val="Normal"/>
    <w:qFormat/>
    <w:pPr/>
    <w:rPr>
      <w:rFonts w:ascii="Consolas" w:hAnsi="Consolas" w:eastAsia="Calibri"/>
      <w:sz w:val="21"/>
      <w:szCs w:val="21"/>
      <w:lang w:bidi="hi-IN"/>
    </w:rPr>
  </w:style>
  <w:style w:type="paragraph" w:styleId="Mce" w:customStyle="1">
    <w:name w:val="mce"/>
    <w:basedOn w:val="Normal"/>
    <w:qFormat/>
    <w:pPr>
      <w:suppressAutoHyphens w:val="false"/>
      <w:spacing w:before="280" w:after="280"/>
    </w:pPr>
    <w:rPr>
      <w:rFonts w:ascii="Times New Roman" w:hAnsi="Times New Roman"/>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Textosinformato3" w:customStyle="1">
    <w:name w:val="Texto sin formato3"/>
    <w:basedOn w:val="Normal"/>
    <w:qFormat/>
    <w:pPr/>
    <w:rPr>
      <w:rFonts w:ascii="Consolas" w:hAnsi="Consolas" w:eastAsia="Calibri"/>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eastAsia="zh-CN" w:val="es-ES" w:bidi="ar-SA"/>
    </w:rPr>
  </w:style>
  <w:style w:type="paragraph" w:styleId="Western" w:customStyle="1">
    <w:name w:val="western"/>
    <w:basedOn w:val="Normal"/>
    <w:qFormat/>
    <w:pPr/>
    <w:rPr>
      <w:rFonts w:ascii="Times New Roman" w:hAnsi="Times New Roman" w:eastAsia="Calibri"/>
    </w:rPr>
  </w:style>
  <w:style w:type="paragraph" w:styleId="Epgrafe1" w:customStyle="1">
    <w:name w:val="Epígrafe1"/>
    <w:basedOn w:val="Normal"/>
    <w:qFormat/>
    <w:pPr>
      <w:spacing w:before="120" w:after="120"/>
    </w:pPr>
    <w:rPr>
      <w:i/>
      <w:iCs/>
    </w:rPr>
  </w:style>
  <w:style w:type="paragraph" w:styleId="Descripcin2" w:customStyle="1">
    <w:name w:val="Descripción2"/>
    <w:basedOn w:val="Normal"/>
    <w:qFormat/>
    <w:pPr>
      <w:spacing w:before="120" w:after="120"/>
    </w:pPr>
    <w:rPr>
      <w:i/>
      <w:iCs/>
    </w:rPr>
  </w:style>
  <w:style w:type="paragraph" w:styleId="Ttulo3" w:customStyle="1">
    <w:name w:val="Título3"/>
    <w:basedOn w:val="Normal"/>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4" w:customStyle="1">
    <w:name w:val="Título4"/>
    <w:basedOn w:val="Normal"/>
    <w:qFormat/>
    <w:pPr>
      <w:keepNext w:val="true"/>
      <w:spacing w:before="240" w:after="120"/>
    </w:pPr>
    <w:rPr>
      <w:rFonts w:ascii="Liberation Sans" w:hAnsi="Liberation Sans" w:eastAsia="Microsoft YaHei"/>
      <w:sz w:val="28"/>
      <w:szCs w:val="28"/>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Caption11" w:customStyle="1">
    <w:name w:val="caption11"/>
    <w:basedOn w:val="Normal"/>
    <w:qFormat/>
    <w:pPr>
      <w:spacing w:before="120" w:after="120"/>
    </w:pPr>
    <w:rPr>
      <w:i/>
      <w:iCs/>
    </w:rPr>
  </w:style>
  <w:style w:type="paragraph" w:styleId="Caption1" w:customStyle="1">
    <w:name w:val="caption1"/>
    <w:basedOn w:val="Normal"/>
    <w:qFormat/>
    <w:pPr>
      <w:spacing w:before="120" w:after="120"/>
    </w:pPr>
    <w:rPr>
      <w:i/>
      <w:i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LibreOffice/7.3.6.2$Windows_X86_64 LibreOffice_project/c28ca90fd6e1a19e189fc16c05f8f8924961e12e</Application>
  <AppVersion>15.0000</AppVersion>
  <Pages>1</Pages>
  <Words>224</Words>
  <Characters>1157</Characters>
  <CharactersWithSpaces>1378</CharactersWithSpaces>
  <Paragraphs>9</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2025-05-08T11:43:00Z</dcterms:created>
  <dc:creator>José María Vega Soto</dc:creator>
  <dc:description/>
  <dc:language>es-ES</dc:language>
  <cp:lastModifiedBy/>
  <dcterms:modified xsi:type="dcterms:W3CDTF">2025-05-08T13:49:18Z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