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>
          <w:rFonts w:ascii="Arial Narrow" w:hAnsi="Arial Narrow"/>
          <w:b/>
          <w:b/>
          <w:bCs/>
          <w:sz w:val="40"/>
          <w:szCs w:val="40"/>
          <w:lang w:val="es-ES"/>
        </w:rPr>
      </w:pPr>
      <w:r>
        <w:rPr>
          <w:rFonts w:ascii="Arial Narrow" w:hAnsi="Arial Narrow"/>
          <w:b/>
          <w:bCs/>
          <w:sz w:val="40"/>
          <w:szCs w:val="40"/>
          <w:lang w:val="es-ES"/>
        </w:rPr>
        <w:t>Susana Sánchez clausura el programa Mediadores por la Igualdad tendiendo la mano a la comunidad educativa para seguir trabajando a favor de la sensibilización y la prevención de la violencia</w:t>
      </w:r>
    </w:p>
    <w:p>
      <w:pPr>
        <w:pStyle w:val="Normal"/>
        <w:jc w:val="left"/>
        <w:rPr>
          <w:rFonts w:ascii="Arial Narrow" w:hAnsi="Arial Narrow"/>
          <w:b w:val="false"/>
          <w:b w:val="false"/>
          <w:bCs w:val="false"/>
          <w:sz w:val="36"/>
          <w:szCs w:val="36"/>
          <w:lang w:val="es-ES"/>
        </w:rPr>
      </w:pPr>
      <w:r>
        <w:rPr>
          <w:rFonts w:ascii="Arial Narrow" w:hAnsi="Arial Narrow"/>
          <w:b w:val="false"/>
          <w:bCs w:val="false"/>
          <w:sz w:val="36"/>
          <w:szCs w:val="36"/>
          <w:lang w:val="es-ES"/>
        </w:rPr>
        <w:t xml:space="preserve">Los diez institutos participantes han compartido sus experiencias y los trabajos audiovisuales elaborados durante el curso </w:t>
      </w:r>
    </w:p>
    <w:p>
      <w:pPr>
        <w:pStyle w:val="Normal"/>
        <w:spacing w:before="0" w:after="200"/>
        <w:jc w:val="both"/>
        <w:rPr/>
      </w:pPr>
      <w:r>
        <w:rPr>
          <w:rFonts w:ascii="Arial Narrow" w:hAnsi="Arial Narrow"/>
          <w:b/>
          <w:bCs/>
          <w:sz w:val="26"/>
          <w:szCs w:val="26"/>
          <w:lang w:val="es-ES"/>
        </w:rPr>
        <w:t>11</w:t>
      </w:r>
      <w:r>
        <w:rPr>
          <w:rFonts w:ascii="Arial Narrow" w:hAnsi="Arial Narrow"/>
          <w:b/>
          <w:bCs/>
          <w:sz w:val="26"/>
          <w:szCs w:val="26"/>
          <w:lang w:val="es-ES"/>
        </w:rPr>
        <w:t xml:space="preserve"> de mayo de 2025.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La teniente de alcaldesa de Igualdad y Diversidad, Susana Sánchez Toro, y el delegado de Educación, José Ángel Aparicio,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dieron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la bienvenida a los centros participantes en el programa Mediadores por la Igualdad, que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pusieron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en común sus experiencias y aprendizajes en un acto conjunto celebrado en el Campus de Jerez. Este encuentro inter-centros ha permitido reunir a los 133 estudiantes que se han formado como mediadores por la igualdad durante este curso, y presentar los trabajos audiovisuales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realizados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en cada instituto para seguir sensibilizando en cómo apostar por el desarrollo de relaciones sanas y sin acoso en los centros educativos, desde la prevención y el fomento del respeto y el diálogo. El acto de apertura de esta jornada inter-centros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contó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con la intervención de la directora de la Unidad de Igualdad de la UCA, Chari Iglesias Pérez, y la coordinadora del programa Mediadores por la Igualdad, Paloma Tosar.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imes New Roman" w:cs="Calibri" w:ascii="Arial Narrow" w:hAnsi="Arial Narrow" w:cstheme="minorHAnsi"/>
          <w:b w:val="false"/>
          <w:bCs w:val="false"/>
          <w:color w:val="000000"/>
          <w:sz w:val="26"/>
          <w:szCs w:val="26"/>
          <w:lang w:val="es-ES" w:eastAsia="es-ES"/>
        </w:rPr>
        <w:t xml:space="preserve">El Programa Mediadores por la Igualdad está financiado por los Fondos del Pacto de Estado contra la Violencia de Género y se ha ofertado a los centros a través de la Oferta Educativa Jerez Educa 2024/25. </w:t>
      </w:r>
      <w:r>
        <w:rPr>
          <w:rFonts w:eastAsia="Times New Roman" w:cs="Calibri" w:ascii="Arial Narrow" w:hAnsi="Arial Narrow" w:cstheme="minorHAnsi"/>
          <w:b w:val="false"/>
          <w:bCs w:val="false"/>
          <w:color w:val="000000"/>
          <w:sz w:val="26"/>
          <w:szCs w:val="26"/>
          <w:lang w:eastAsia="es-ES"/>
        </w:rPr>
        <w:t xml:space="preserve">Los institutos que han participado en este programa son </w:t>
      </w: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 xml:space="preserve">Josefa de los Reyes, </w:t>
      </w:r>
      <w:r>
        <w:rPr>
          <w:rFonts w:eastAsia="Calibri" w:ascii="Arial Narrow" w:hAnsi="Arial Narrow" w:eastAsiaTheme="minorHAnsi"/>
          <w:sz w:val="26"/>
          <w:szCs w:val="26"/>
          <w:lang w:val="es-ES"/>
          <w14:ligatures w14:val="standardContextual"/>
        </w:rPr>
        <w:t>Santa Isabel de Hungría, Lola Flores, Sofía, Seritium, Padre Luis Coloma, Asta Regia, Francisco Romero Vargas, Elena García Armada y</w:t>
      </w: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 xml:space="preserve"> Fernando Savater. Con estas actividades, se ha formado y tutorizado a un grupo de estudiantes en cada centro para que realicen funciones de sensibilización y prevención entre sus compañeros y compañeras, convirtiéndose en agentes de mediación por la igualdad y la no violencia y apoyando la labor de coeducación del centro.</w:t>
      </w:r>
    </w:p>
    <w:p>
      <w:pPr>
        <w:pStyle w:val="Normal"/>
        <w:jc w:val="both"/>
        <w:rPr>
          <w:rFonts w:eastAsia="Calibri" w:cs="Calibri" w:eastAsiaTheme="minorHAnsi"/>
          <w:b w:val="false"/>
          <w:b w:val="false"/>
          <w:bCs w:val="false"/>
          <w:color w:val="000000"/>
          <w:lang w:val="es-ES" w:eastAsia="es-ES"/>
          <w14:ligatures w14:val="standardContextual"/>
        </w:rPr>
      </w:pP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 xml:space="preserve">Susana Sánchez </w:t>
      </w: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>felicitó</w:t>
      </w: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 xml:space="preserve"> a todos los centros participantes en programa, tendiéndoles la mano para que sigan participando en las actividades en materia de Igualdad que ofrece el Ayuntamiento a la comunidad educativa, así como contando con el Consistorio para dar difusión y visibilizar las experiencias de sensibilización que desarrollan los propios centros.</w:t>
      </w:r>
    </w:p>
    <w:p>
      <w:pPr>
        <w:pStyle w:val="Normal"/>
        <w:spacing w:before="0" w:after="200"/>
        <w:jc w:val="both"/>
        <w:rPr>
          <w:rFonts w:eastAsia="Calibri" w:cs="Calibri" w:eastAsiaTheme="minorHAnsi"/>
          <w:b w:val="false"/>
          <w:b w:val="false"/>
          <w:bCs w:val="false"/>
          <w:color w:val="000000"/>
          <w:lang w:val="es-ES" w:eastAsia="es-ES"/>
          <w14:ligatures w14:val="standardContextual"/>
        </w:rPr>
      </w:pP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>La teniente de alcaldesa ha agradecido al alumnado participante cómo se han volcado para rentabilizar al máximo esta experiencia de aprendizaje, animándolos a continuar utilizando las herramientas aprendidas, tanto en el centro, como en sus restantes grupos de relación.</w:t>
      </w:r>
    </w:p>
    <w:p>
      <w:pPr>
        <w:pStyle w:val="Normal"/>
        <w:spacing w:before="0" w:after="200"/>
        <w:jc w:val="both"/>
        <w:rPr>
          <w:rFonts w:eastAsia="Calibri" w:cs="Calibri" w:eastAsiaTheme="minorHAnsi"/>
          <w:b w:val="false"/>
          <w:b w:val="false"/>
          <w:bCs w:val="false"/>
          <w:color w:val="000000"/>
          <w:lang w:val="es-ES" w:eastAsia="es-ES"/>
          <w14:ligatures w14:val="standardContextual"/>
        </w:rPr>
      </w:pP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>(</w:t>
      </w: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>Se adjunta fotografí</w:t>
      </w:r>
      <w:r>
        <w:rPr>
          <w:rFonts w:eastAsia="Calibri" w:cs="Calibri" w:ascii="Arial Narrow" w:hAnsi="Arial Narrow" w:eastAsiaTheme="minorHAnsi"/>
          <w:b w:val="false"/>
          <w:bCs w:val="false"/>
          <w:color w:val="000000"/>
          <w:sz w:val="26"/>
          <w:szCs w:val="26"/>
          <w:lang w:val="es-ES" w:eastAsia="es-ES"/>
          <w14:ligatures w14:val="standardContextual"/>
        </w:rPr>
        <w:t>a).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settings.xml><?xml version="1.0" encoding="utf-8"?>
<w:settings xmlns:w="http://schemas.openxmlformats.org/wordprocessingml/2006/main">
  <w:zoom w:percent="156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360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Muydestacado">
    <w:name w:val="Muy destacado"/>
    <w:qFormat/>
    <w:rPr>
      <w:b/>
      <w:bCs/>
    </w:rPr>
  </w:style>
  <w:style w:type="character" w:styleId="Fuentedeprrafopredeter5">
    <w:name w:val="Fuente de párrafo predeter.5"/>
    <w:qFormat/>
    <w:rPr/>
  </w:style>
  <w:style w:type="character" w:styleId="Refdecomentario1">
    <w:name w:val="Ref. de comentario1"/>
    <w:qFormat/>
    <w:rPr>
      <w:sz w:val="16"/>
      <w:szCs w:val="16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Gmailuficommentbody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8z3">
    <w:name w:val="WW8Num8z3"/>
    <w:qFormat/>
    <w:rPr>
      <w:rFonts w:ascii="Wingdings" w:hAnsi="Wingdings" w:cs="Wingdings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Nfasis1">
    <w:name w:val="Énfasis1"/>
    <w:qFormat/>
    <w:rPr>
      <w:i/>
      <w:iCs/>
    </w:rPr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>
    <w:name w:val="WW-Destaque mayor"/>
    <w:qFormat/>
    <w:rPr>
      <w:b/>
      <w:bCs/>
    </w:rPr>
  </w:style>
  <w:style w:type="character" w:styleId="MquinadeescribirHTML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Ins">
    <w:name w:val="ins"/>
    <w:qFormat/>
    <w:rPr/>
  </w:style>
  <w:style w:type="character" w:styleId="S7">
    <w:name w:val="s7"/>
    <w:qFormat/>
    <w:rPr/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>
    <w:name w:val="g2"/>
    <w:qFormat/>
    <w:rPr/>
  </w:style>
  <w:style w:type="character" w:styleId="Hb">
    <w:name w:val="hb"/>
    <w:qFormat/>
    <w:rPr/>
  </w:style>
  <w:style w:type="character" w:styleId="G3">
    <w:name w:val="g3"/>
    <w:qFormat/>
    <w:rPr/>
  </w:style>
  <w:style w:type="character" w:styleId="Gd">
    <w:name w:val="gd"/>
    <w:qFormat/>
    <w:rPr/>
  </w:style>
  <w:style w:type="character" w:styleId="Qu">
    <w:name w:val="qu"/>
    <w:qFormat/>
    <w:rPr/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Hipervnculo1">
    <w:name w:val="Hipervínculo1"/>
    <w:qFormat/>
    <w:rPr>
      <w:color w:val="0563C1"/>
      <w:u w:val="single"/>
    </w:rPr>
  </w:style>
  <w:style w:type="character" w:styleId="Rojo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>
    <w:name w:val="Fuente de párrafo predeter.2"/>
    <w:qFormat/>
    <w:rPr/>
  </w:style>
  <w:style w:type="character" w:styleId="Fuentedeprrafopredeter3">
    <w:name w:val="Fuente de párrafo predeter.3"/>
    <w:qFormat/>
    <w:rPr/>
  </w:style>
  <w:style w:type="character" w:styleId="Fuentedeprrafopredeter4">
    <w:name w:val="Fuente de párrafo predeter.4"/>
    <w:qFormat/>
    <w:rPr/>
  </w:style>
  <w:style w:type="character" w:styleId="Fuentedeprrafopredeter6">
    <w:name w:val="Fuente de párrafo predeter.6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1z0">
    <w:name w:val="WW8Num11z0"/>
    <w:qFormat/>
    <w:rPr>
      <w:rFonts w:ascii="Symbol" w:hAnsi="Symbol" w:cs="Open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OpenSymbol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 w:val="fals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>
    <w:name w:val="Fuente de párrafo predeter.7"/>
    <w:qFormat/>
    <w:rPr/>
  </w:style>
  <w:style w:type="character" w:styleId="Fuentedeprrafopredeter8">
    <w:name w:val="Fuente de párrafo predeter.8"/>
    <w:qFormat/>
    <w:rPr/>
  </w:style>
  <w:style w:type="character" w:styleId="Fuentedeprrafopredeter9">
    <w:name w:val="Fuente de párrafo predeter.9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ablanormal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angra2detindependiente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Cita1">
    <w:name w:val="Cita1"/>
    <w:basedOn w:val="Normal"/>
    <w:qFormat/>
    <w:pPr>
      <w:spacing w:before="0" w:after="283"/>
      <w:ind w:left="567" w:right="567" w:hanging="0"/>
    </w:pPr>
    <w:rPr/>
  </w:style>
  <w:style w:type="paragraph" w:styleId="P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>
    <w:name w:val="Encabezamiento izquierdo"/>
    <w:basedOn w:val="Normal"/>
    <w:qFormat/>
    <w:pPr/>
    <w:rPr/>
  </w:style>
  <w:style w:type="paragraph" w:styleId="Encabezamiento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uerpo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</w:rPr>
  </w:style>
  <w:style w:type="paragraph" w:styleId="Epgrafe1">
    <w:name w:val="Epígrafe1"/>
    <w:basedOn w:val="Normal"/>
    <w:qFormat/>
    <w:pPr>
      <w:spacing w:before="120" w:after="120"/>
    </w:pPr>
    <w:rPr>
      <w:i/>
      <w:iCs/>
    </w:rPr>
  </w:style>
  <w:style w:type="paragraph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styleId="Ttulo4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>
    <w:name w:val="Epígrafe2"/>
    <w:basedOn w:val="Normal"/>
    <w:qFormat/>
    <w:pPr>
      <w:spacing w:before="120" w:after="120"/>
    </w:pPr>
    <w:rPr>
      <w:i/>
      <w:iCs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>
    <w:name w:val="Epígrafe3"/>
    <w:basedOn w:val="Normal"/>
    <w:qFormat/>
    <w:pPr>
      <w:spacing w:before="120" w:after="120"/>
    </w:pPr>
    <w:rPr>
      <w:i/>
      <w:iCs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>
    <w:name w:val="caption11"/>
    <w:basedOn w:val="Normal"/>
    <w:qFormat/>
    <w:pPr>
      <w:spacing w:before="120" w:after="120"/>
    </w:pPr>
    <w:rPr>
      <w:i/>
      <w:iCs/>
    </w:rPr>
  </w:style>
  <w:style w:type="paragraph" w:styleId="Caption12">
    <w:name w:val="caption12"/>
    <w:basedOn w:val="Normal"/>
    <w:qFormat/>
    <w:pPr>
      <w:spacing w:before="120" w:after="120"/>
    </w:pPr>
    <w:rPr>
      <w:i/>
      <w:iCs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LibreOffice/7.3.6.2$Windows_X86_64 LibreOffice_project/c28ca90fd6e1a19e189fc16c05f8f8924961e12e</Application>
  <AppVersion>15.0000</AppVersion>
  <Pages>2</Pages>
  <Words>414</Words>
  <Characters>2243</Characters>
  <CharactersWithSpaces>2653</CharactersWithSpaces>
  <Paragraphs>11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Vega Soto</dc:creator>
  <dc:description/>
  <dc:language>es-ES</dc:language>
  <cp:lastModifiedBy/>
  <dcterms:modified xsi:type="dcterms:W3CDTF">2025-05-11T08:29:53Z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