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A3FB2" w:rsidRDefault="009A3FB2"/>
    <w:p w:rsidR="009A3FB2" w:rsidRDefault="00FE3F55">
      <w:pPr>
        <w:rPr>
          <w:rFonts w:ascii="Arial Narrow" w:eastAsia="NSimSun" w:hAnsi="Arial Narrow" w:cs="Alef"/>
          <w:b/>
          <w:bCs/>
          <w:color w:val="000000"/>
          <w:spacing w:val="-2"/>
          <w:sz w:val="40"/>
          <w:szCs w:val="40"/>
          <w:lang w:bidi="hi-IN"/>
        </w:rPr>
      </w:pPr>
      <w:r>
        <w:rPr>
          <w:rFonts w:ascii="Arial Narrow" w:eastAsia="NSimSun" w:hAnsi="Arial Narrow" w:cs="Alef"/>
          <w:b/>
          <w:bCs/>
          <w:color w:val="000000"/>
          <w:spacing w:val="-2"/>
          <w:sz w:val="40"/>
          <w:szCs w:val="40"/>
          <w:lang w:bidi="hi-IN"/>
        </w:rPr>
        <w:t>La alcaldesa destaca la apuesta por un Jerez verde con proyectos innovadores como  la nueva planta de hidrógeno verde en la EDAR Guadalete</w:t>
      </w:r>
    </w:p>
    <w:p w:rsidR="009A3FB2" w:rsidRDefault="00FE3F55">
      <w:pPr>
        <w:rPr>
          <w:rFonts w:ascii="Arial Narrow" w:eastAsia="NSimSun" w:hAnsi="Arial Narrow" w:cs="Alef"/>
          <w:b/>
          <w:bCs/>
          <w:color w:val="000000"/>
          <w:spacing w:val="-2"/>
          <w:sz w:val="40"/>
          <w:szCs w:val="40"/>
          <w:lang w:bidi="hi-IN"/>
        </w:rPr>
      </w:pPr>
      <w:r>
        <w:rPr>
          <w:rFonts w:ascii="Arial Narrow" w:eastAsia="NSimSun" w:hAnsi="Arial Narrow" w:cs="Alef"/>
          <w:color w:val="000000"/>
          <w:spacing w:val="-2"/>
          <w:sz w:val="36"/>
          <w:szCs w:val="36"/>
          <w:lang w:bidi="hi-IN"/>
        </w:rPr>
        <w:t xml:space="preserve">María José García-Pelayo: </w:t>
      </w:r>
      <w:r>
        <w:rPr>
          <w:rFonts w:ascii="Arial Narrow" w:eastAsia="NSimSun" w:hAnsi="Arial Narrow" w:cs="Alef"/>
          <w:color w:val="000000"/>
          <w:spacing w:val="-2"/>
          <w:sz w:val="36"/>
          <w:szCs w:val="36"/>
          <w:lang w:bidi="hi-IN"/>
        </w:rPr>
        <w:t xml:space="preserve">“Esperemos que sea una ‘eclosión piloto’ y que tenga un efecto llamada en relación con </w:t>
      </w:r>
      <w:r>
        <w:rPr>
          <w:rFonts w:ascii="Arial Narrow" w:eastAsia="NSimSun" w:hAnsi="Arial Narrow" w:cs="Alef"/>
          <w:color w:val="000000"/>
          <w:spacing w:val="-2"/>
          <w:sz w:val="36"/>
          <w:szCs w:val="36"/>
          <w:lang w:bidi="hi-IN"/>
        </w:rPr>
        <w:t>proyectos de hidrógeno verde que se puedan ir implantando en nuestra ciudad”</w:t>
      </w:r>
    </w:p>
    <w:p w:rsidR="009A3FB2" w:rsidRDefault="00FE3F55">
      <w:pPr>
        <w:jc w:val="both"/>
        <w:rPr>
          <w:rFonts w:ascii="Arial Narrow" w:eastAsia="Century Gothic" w:hAnsi="Arial Narrow"/>
          <w:color w:val="000000"/>
          <w:kern w:val="2"/>
          <w:sz w:val="26"/>
          <w:szCs w:val="26"/>
        </w:rPr>
      </w:pPr>
      <w:r>
        <w:rPr>
          <w:rFonts w:ascii="Arial Narrow" w:eastAsia="Malgun Gothic" w:hAnsi="Arial Narrow" w:cs="Helvetica"/>
          <w:b/>
          <w:bCs/>
          <w:color w:val="000000"/>
          <w:sz w:val="26"/>
          <w:szCs w:val="26"/>
          <w:lang w:eastAsia="es-ES_tradnl"/>
        </w:rPr>
        <w:t>15 de mayo de 2025</w:t>
      </w:r>
      <w:r>
        <w:rPr>
          <w:rFonts w:ascii="Arial Narrow" w:eastAsia="Malgun Gothic" w:hAnsi="Arial Narrow" w:cs="Helvetica"/>
          <w:color w:val="000000"/>
          <w:sz w:val="26"/>
          <w:szCs w:val="26"/>
          <w:lang w:eastAsia="es-ES_tradnl"/>
        </w:rPr>
        <w:t xml:space="preserve">. </w:t>
      </w:r>
      <w:r>
        <w:rPr>
          <w:rFonts w:ascii="Arial Narrow" w:eastAsia="Century Gothic" w:hAnsi="Arial Narrow" w:cs="Helvetica"/>
          <w:color w:val="000000"/>
          <w:kern w:val="2"/>
          <w:sz w:val="26"/>
          <w:szCs w:val="26"/>
          <w:lang w:eastAsia="es-ES_tradnl"/>
        </w:rPr>
        <w:t xml:space="preserve">La alcaldesa de Jerez, María José García-Pelayo, acompañada de los tenientes de alcaldesa Agustín Muñoz y Jaime Espinar,  y junto al director de </w:t>
      </w:r>
      <w:proofErr w:type="spellStart"/>
      <w:r>
        <w:rPr>
          <w:rFonts w:ascii="Arial Narrow" w:eastAsia="Century Gothic" w:hAnsi="Arial Narrow" w:cs="Helvetica"/>
          <w:color w:val="000000"/>
          <w:kern w:val="2"/>
          <w:sz w:val="26"/>
          <w:szCs w:val="26"/>
          <w:lang w:eastAsia="es-ES_tradnl"/>
        </w:rPr>
        <w:t>Aqualia</w:t>
      </w:r>
      <w:proofErr w:type="spellEnd"/>
      <w:r>
        <w:rPr>
          <w:rFonts w:ascii="Arial Narrow" w:eastAsia="Century Gothic" w:hAnsi="Arial Narrow" w:cs="Helvetica"/>
          <w:color w:val="000000"/>
          <w:kern w:val="2"/>
          <w:sz w:val="26"/>
          <w:szCs w:val="26"/>
          <w:lang w:eastAsia="es-ES_tradnl"/>
        </w:rPr>
        <w:t xml:space="preserve"> Zona I</w:t>
      </w:r>
      <w:r>
        <w:rPr>
          <w:rFonts w:ascii="Arial Narrow" w:eastAsia="Century Gothic" w:hAnsi="Arial Narrow" w:cs="Helvetica"/>
          <w:color w:val="000000"/>
          <w:kern w:val="2"/>
          <w:sz w:val="26"/>
          <w:szCs w:val="26"/>
          <w:lang w:eastAsia="es-ES_tradnl"/>
        </w:rPr>
        <w:t xml:space="preserve">II,  Higinio Martínez, al coordinador del proyecto </w:t>
      </w:r>
      <w:proofErr w:type="spellStart"/>
      <w:r>
        <w:rPr>
          <w:rFonts w:ascii="Arial Narrow" w:eastAsia="Century Gothic" w:hAnsi="Arial Narrow" w:cs="Helvetica"/>
          <w:color w:val="000000"/>
          <w:kern w:val="2"/>
          <w:sz w:val="26"/>
          <w:szCs w:val="26"/>
          <w:lang w:eastAsia="es-ES_tradnl"/>
        </w:rPr>
        <w:t>Eclosion</w:t>
      </w:r>
      <w:proofErr w:type="spellEnd"/>
      <w:r>
        <w:rPr>
          <w:rFonts w:ascii="Arial Narrow" w:eastAsia="Century Gothic" w:hAnsi="Arial Narrow" w:cs="Helvetica"/>
          <w:color w:val="000000"/>
          <w:kern w:val="2"/>
          <w:sz w:val="26"/>
          <w:szCs w:val="26"/>
          <w:lang w:eastAsia="es-ES_tradnl"/>
        </w:rPr>
        <w:t xml:space="preserve"> y responsable área de </w:t>
      </w:r>
      <w:proofErr w:type="spellStart"/>
      <w:r>
        <w:rPr>
          <w:rFonts w:ascii="Arial Narrow" w:eastAsia="Century Gothic" w:hAnsi="Arial Narrow" w:cs="Helvetica"/>
          <w:color w:val="000000"/>
          <w:kern w:val="2"/>
          <w:sz w:val="26"/>
          <w:szCs w:val="26"/>
          <w:lang w:eastAsia="es-ES_tradnl"/>
        </w:rPr>
        <w:t>Ecoeficiencia</w:t>
      </w:r>
      <w:proofErr w:type="spellEnd"/>
      <w:r>
        <w:rPr>
          <w:rFonts w:ascii="Arial Narrow" w:eastAsia="Century Gothic" w:hAnsi="Arial Narrow" w:cs="Helvetica"/>
          <w:color w:val="000000"/>
          <w:kern w:val="2"/>
          <w:sz w:val="26"/>
          <w:szCs w:val="26"/>
          <w:lang w:eastAsia="es-ES_tradnl"/>
        </w:rPr>
        <w:t xml:space="preserve"> de </w:t>
      </w:r>
      <w:proofErr w:type="spellStart"/>
      <w:r>
        <w:rPr>
          <w:rFonts w:ascii="Arial Narrow" w:eastAsia="Century Gothic" w:hAnsi="Arial Narrow" w:cs="Helvetica"/>
          <w:color w:val="000000"/>
          <w:kern w:val="2"/>
          <w:sz w:val="26"/>
          <w:szCs w:val="26"/>
          <w:lang w:eastAsia="es-ES_tradnl"/>
        </w:rPr>
        <w:t>Aqualia</w:t>
      </w:r>
      <w:proofErr w:type="spellEnd"/>
      <w:r>
        <w:rPr>
          <w:rFonts w:ascii="Arial Narrow" w:eastAsia="Century Gothic" w:hAnsi="Arial Narrow" w:cs="Helvetica"/>
          <w:color w:val="000000"/>
          <w:kern w:val="2"/>
          <w:sz w:val="26"/>
          <w:szCs w:val="26"/>
          <w:lang w:eastAsia="es-ES_tradnl"/>
        </w:rPr>
        <w:t xml:space="preserve">, Víctor </w:t>
      </w:r>
      <w:proofErr w:type="spellStart"/>
      <w:r>
        <w:rPr>
          <w:rFonts w:ascii="Arial Narrow" w:eastAsia="Century Gothic" w:hAnsi="Arial Narrow" w:cs="Helvetica"/>
          <w:color w:val="000000"/>
          <w:kern w:val="2"/>
          <w:sz w:val="26"/>
          <w:szCs w:val="26"/>
          <w:lang w:eastAsia="es-ES_tradnl"/>
        </w:rPr>
        <w:t>Monsalvo</w:t>
      </w:r>
      <w:proofErr w:type="spellEnd"/>
      <w:r>
        <w:rPr>
          <w:rFonts w:ascii="Arial Narrow" w:eastAsia="Century Gothic" w:hAnsi="Arial Narrow" w:cs="Helvetica"/>
          <w:color w:val="000000"/>
          <w:kern w:val="2"/>
          <w:sz w:val="26"/>
          <w:szCs w:val="26"/>
          <w:lang w:eastAsia="es-ES_tradnl"/>
        </w:rPr>
        <w:t>, y al director de la Delegación de Jerez, Emilio Fernández, ha inaugurado la planta demostrativa de producción de hidrógeno verde co</w:t>
      </w:r>
      <w:r>
        <w:rPr>
          <w:rFonts w:ascii="Arial Narrow" w:eastAsia="Century Gothic" w:hAnsi="Arial Narrow" w:cs="Helvetica"/>
          <w:color w:val="000000"/>
          <w:kern w:val="2"/>
          <w:sz w:val="26"/>
          <w:szCs w:val="26"/>
          <w:lang w:eastAsia="es-ES_tradnl"/>
        </w:rPr>
        <w:t>n agua regenerada de la EDAR  Guadalete.</w:t>
      </w:r>
    </w:p>
    <w:p w:rsidR="009A3FB2" w:rsidRDefault="00FE3F55">
      <w:pPr>
        <w:jc w:val="both"/>
        <w:rPr>
          <w:rFonts w:ascii="Arial Narrow" w:eastAsia="Century Gothic" w:hAnsi="Arial Narrow"/>
          <w:color w:val="000000"/>
          <w:kern w:val="2"/>
          <w:sz w:val="26"/>
          <w:szCs w:val="26"/>
        </w:rPr>
      </w:pPr>
      <w:r>
        <w:rPr>
          <w:rFonts w:ascii="Arial Narrow" w:eastAsia="Century Gothic" w:hAnsi="Arial Narrow" w:cs="Helvetica"/>
          <w:color w:val="000000"/>
          <w:kern w:val="2"/>
          <w:sz w:val="26"/>
          <w:szCs w:val="26"/>
          <w:lang w:eastAsia="es-ES_tradnl"/>
        </w:rPr>
        <w:t xml:space="preserve">En el acto se ha presentado el proyecto </w:t>
      </w:r>
      <w:proofErr w:type="spellStart"/>
      <w:r>
        <w:rPr>
          <w:rFonts w:ascii="Arial Narrow" w:eastAsia="Century Gothic" w:hAnsi="Arial Narrow" w:cs="Helvetica"/>
          <w:color w:val="000000"/>
          <w:kern w:val="2"/>
          <w:sz w:val="26"/>
          <w:szCs w:val="26"/>
          <w:lang w:eastAsia="es-ES_tradnl"/>
        </w:rPr>
        <w:t>Eclosion</w:t>
      </w:r>
      <w:proofErr w:type="spellEnd"/>
      <w:r>
        <w:rPr>
          <w:rFonts w:ascii="Arial Narrow" w:eastAsia="Century Gothic" w:hAnsi="Arial Narrow" w:cs="Helvetica"/>
          <w:color w:val="000000"/>
          <w:kern w:val="2"/>
          <w:sz w:val="26"/>
          <w:szCs w:val="26"/>
          <w:lang w:eastAsia="es-ES_tradnl"/>
        </w:rPr>
        <w:t xml:space="preserve">, una iniciativa muy innovadora que utiliza </w:t>
      </w:r>
      <w:proofErr w:type="spellStart"/>
      <w:r>
        <w:rPr>
          <w:rFonts w:ascii="Arial Narrow" w:eastAsia="Century Gothic" w:hAnsi="Arial Narrow" w:cs="Helvetica"/>
          <w:color w:val="000000"/>
          <w:kern w:val="2"/>
          <w:sz w:val="26"/>
          <w:szCs w:val="26"/>
          <w:lang w:eastAsia="es-ES_tradnl"/>
        </w:rPr>
        <w:t>biorresiduos</w:t>
      </w:r>
      <w:proofErr w:type="spellEnd"/>
      <w:r>
        <w:rPr>
          <w:rFonts w:ascii="Arial Narrow" w:eastAsia="Century Gothic" w:hAnsi="Arial Narrow" w:cs="Helvetica"/>
          <w:color w:val="000000"/>
          <w:kern w:val="2"/>
          <w:sz w:val="26"/>
          <w:szCs w:val="26"/>
          <w:lang w:eastAsia="es-ES_tradnl"/>
        </w:rPr>
        <w:t xml:space="preserve"> (urbanos, agroalimentarios, agua residual y lodos de depuradora) como materia </w:t>
      </w:r>
      <w:proofErr w:type="gramStart"/>
      <w:r>
        <w:rPr>
          <w:rFonts w:ascii="Arial Narrow" w:eastAsia="Century Gothic" w:hAnsi="Arial Narrow" w:cs="Helvetica"/>
          <w:color w:val="000000"/>
          <w:kern w:val="2"/>
          <w:sz w:val="26"/>
          <w:szCs w:val="26"/>
          <w:lang w:eastAsia="es-ES_tradnl"/>
        </w:rPr>
        <w:t>prima</w:t>
      </w:r>
      <w:proofErr w:type="gramEnd"/>
      <w:r>
        <w:rPr>
          <w:rFonts w:ascii="Arial Narrow" w:eastAsia="Century Gothic" w:hAnsi="Arial Narrow" w:cs="Helvetica"/>
          <w:color w:val="000000"/>
          <w:kern w:val="2"/>
          <w:sz w:val="26"/>
          <w:szCs w:val="26"/>
          <w:lang w:eastAsia="es-ES_tradnl"/>
        </w:rPr>
        <w:t xml:space="preserve"> para producir hidrógeno re</w:t>
      </w:r>
      <w:r>
        <w:rPr>
          <w:rFonts w:ascii="Arial Narrow" w:eastAsia="Century Gothic" w:hAnsi="Arial Narrow" w:cs="Helvetica"/>
          <w:color w:val="000000"/>
          <w:kern w:val="2"/>
          <w:sz w:val="26"/>
          <w:szCs w:val="26"/>
          <w:lang w:eastAsia="es-ES_tradnl"/>
        </w:rPr>
        <w:t xml:space="preserve">novable y </w:t>
      </w:r>
      <w:proofErr w:type="spellStart"/>
      <w:r>
        <w:rPr>
          <w:rFonts w:ascii="Arial Narrow" w:eastAsia="Century Gothic" w:hAnsi="Arial Narrow" w:cs="Helvetica"/>
          <w:color w:val="000000"/>
          <w:kern w:val="2"/>
          <w:sz w:val="26"/>
          <w:szCs w:val="26"/>
          <w:lang w:eastAsia="es-ES_tradnl"/>
        </w:rPr>
        <w:t>biometano</w:t>
      </w:r>
      <w:proofErr w:type="spellEnd"/>
      <w:r>
        <w:rPr>
          <w:rFonts w:ascii="Arial Narrow" w:eastAsia="Century Gothic" w:hAnsi="Arial Narrow" w:cs="Helvetica"/>
          <w:color w:val="000000"/>
          <w:kern w:val="2"/>
          <w:sz w:val="26"/>
          <w:szCs w:val="26"/>
          <w:lang w:eastAsia="es-ES_tradnl"/>
        </w:rPr>
        <w:t xml:space="preserve">, con tecnologías innovadoras que los transforman en energía limpia, combinando energía solar, eólica y procesos bioquímicos. El proyecto </w:t>
      </w:r>
      <w:proofErr w:type="spellStart"/>
      <w:r>
        <w:rPr>
          <w:rFonts w:ascii="Arial Narrow" w:eastAsia="Century Gothic" w:hAnsi="Arial Narrow" w:cs="Helvetica"/>
          <w:color w:val="000000"/>
          <w:kern w:val="2"/>
          <w:sz w:val="26"/>
          <w:szCs w:val="26"/>
          <w:lang w:eastAsia="es-ES_tradnl"/>
        </w:rPr>
        <w:t>Eclosion</w:t>
      </w:r>
      <w:proofErr w:type="spellEnd"/>
      <w:r>
        <w:rPr>
          <w:rFonts w:ascii="Arial Narrow" w:eastAsia="Century Gothic" w:hAnsi="Arial Narrow" w:cs="Helvetica"/>
          <w:color w:val="000000"/>
          <w:kern w:val="2"/>
          <w:sz w:val="26"/>
          <w:szCs w:val="26"/>
          <w:lang w:eastAsia="es-ES_tradnl"/>
        </w:rPr>
        <w:t xml:space="preserve"> se está desarrollando en varias ciudades, entre ellas Jerez, y contribuirá a convertir la </w:t>
      </w:r>
      <w:r>
        <w:rPr>
          <w:rFonts w:ascii="Arial Narrow" w:eastAsia="Century Gothic" w:hAnsi="Arial Narrow" w:cs="Helvetica"/>
          <w:color w:val="000000"/>
          <w:kern w:val="2"/>
          <w:sz w:val="26"/>
          <w:szCs w:val="26"/>
          <w:lang w:eastAsia="es-ES_tradnl"/>
        </w:rPr>
        <w:t>depuradora en un centro de generación y almacenamiento de energía limpia, utilizando los restos orgánicos y lodos para transformarlos en energía útil.</w:t>
      </w:r>
    </w:p>
    <w:p w:rsidR="009A3FB2" w:rsidRDefault="00FE3F55">
      <w:pPr>
        <w:jc w:val="both"/>
        <w:rPr>
          <w:rFonts w:ascii="Arial Narrow" w:eastAsia="Century Gothic" w:hAnsi="Arial Narrow" w:cs="Helvetica"/>
          <w:color w:val="000000"/>
          <w:kern w:val="2"/>
          <w:sz w:val="26"/>
          <w:szCs w:val="26"/>
          <w:lang w:eastAsia="es-ES_tradnl"/>
        </w:rPr>
      </w:pPr>
      <w:r>
        <w:rPr>
          <w:rFonts w:ascii="Arial Narrow" w:eastAsia="Century Gothic" w:hAnsi="Arial Narrow" w:cs="Helvetica"/>
          <w:color w:val="000000"/>
          <w:kern w:val="2"/>
          <w:sz w:val="26"/>
          <w:szCs w:val="26"/>
          <w:lang w:eastAsia="es-ES_tradnl"/>
        </w:rPr>
        <w:t xml:space="preserve">La alcaldesa ha felicitado a </w:t>
      </w:r>
      <w:proofErr w:type="spellStart"/>
      <w:r>
        <w:rPr>
          <w:rFonts w:ascii="Arial Narrow" w:eastAsia="Century Gothic" w:hAnsi="Arial Narrow" w:cs="Helvetica"/>
          <w:color w:val="000000"/>
          <w:kern w:val="2"/>
          <w:sz w:val="26"/>
          <w:szCs w:val="26"/>
          <w:lang w:eastAsia="es-ES_tradnl"/>
        </w:rPr>
        <w:t>Aqualia</w:t>
      </w:r>
      <w:proofErr w:type="spellEnd"/>
      <w:r>
        <w:rPr>
          <w:rFonts w:ascii="Arial Narrow" w:eastAsia="Century Gothic" w:hAnsi="Arial Narrow" w:cs="Helvetica"/>
          <w:color w:val="000000"/>
          <w:kern w:val="2"/>
          <w:sz w:val="26"/>
          <w:szCs w:val="26"/>
          <w:lang w:eastAsia="es-ES_tradnl"/>
        </w:rPr>
        <w:t>, a las empresas participantes en el proyecto y al personal investiga</w:t>
      </w:r>
      <w:r>
        <w:rPr>
          <w:rFonts w:ascii="Arial Narrow" w:eastAsia="Century Gothic" w:hAnsi="Arial Narrow" w:cs="Helvetica"/>
          <w:color w:val="000000"/>
          <w:kern w:val="2"/>
          <w:sz w:val="26"/>
          <w:szCs w:val="26"/>
          <w:lang w:eastAsia="es-ES_tradnl"/>
        </w:rPr>
        <w:t>dor y técnico que ha puesto en marcha este proyecto. “Esperemos que sea una ‘eclosión piloto’ y que tenga un efecto llamada en relación con proyectos de hidrógeno verde que se puedan ir implantando en nuestra ciudad”. Ha recordado que está abierta una conv</w:t>
      </w:r>
      <w:r>
        <w:rPr>
          <w:rFonts w:ascii="Arial Narrow" w:eastAsia="Century Gothic" w:hAnsi="Arial Narrow" w:cs="Helvetica"/>
          <w:color w:val="000000"/>
          <w:kern w:val="2"/>
          <w:sz w:val="26"/>
          <w:szCs w:val="26"/>
          <w:lang w:eastAsia="es-ES_tradnl"/>
        </w:rPr>
        <w:t>ocatoria de la Junta de Andalucía, a través de la Consejería de Industria, de fondos de transición justa que irán destinados a proyectos que se ubiquen en el entorno del Aeropuerto de Jerez. “Creemos que es importante, no solamente el efecto llamada que ge</w:t>
      </w:r>
      <w:r>
        <w:rPr>
          <w:rFonts w:ascii="Arial Narrow" w:eastAsia="Century Gothic" w:hAnsi="Arial Narrow" w:cs="Helvetica"/>
          <w:color w:val="000000"/>
          <w:kern w:val="2"/>
          <w:sz w:val="26"/>
          <w:szCs w:val="26"/>
          <w:lang w:eastAsia="es-ES_tradnl"/>
        </w:rPr>
        <w:t>neráis, sino también la apuesta que hacéis por una ciudad más verde”, ha señalado María José García-Pelayo.</w:t>
      </w:r>
    </w:p>
    <w:p w:rsidR="009A3FB2" w:rsidRDefault="00FE3F55">
      <w:pPr>
        <w:jc w:val="both"/>
        <w:rPr>
          <w:rFonts w:ascii="Arial Narrow" w:eastAsia="Century Gothic" w:hAnsi="Arial Narrow" w:cs="Helvetica"/>
          <w:color w:val="000000"/>
          <w:kern w:val="2"/>
          <w:sz w:val="26"/>
          <w:szCs w:val="26"/>
          <w:lang w:eastAsia="es-ES_tradnl"/>
        </w:rPr>
      </w:pPr>
      <w:r>
        <w:rPr>
          <w:rFonts w:ascii="Arial Narrow" w:eastAsia="Century Gothic" w:hAnsi="Arial Narrow" w:cs="Helvetica"/>
          <w:color w:val="000000"/>
          <w:kern w:val="2"/>
          <w:sz w:val="26"/>
          <w:szCs w:val="26"/>
          <w:lang w:eastAsia="es-ES_tradnl"/>
        </w:rPr>
        <w:t>La alcaldesa se ha referido en su intervención a la agenda de la ciudad, en la que, que entre otros objetivos, se encuentra caminar hacia una ciudad más sostenible en proyectos que requieren  colaboración público privada y ha explicado por qué Jerez es una</w:t>
      </w:r>
      <w:r>
        <w:rPr>
          <w:rFonts w:ascii="Arial Narrow" w:eastAsia="Century Gothic" w:hAnsi="Arial Narrow" w:cs="Helvetica"/>
          <w:color w:val="000000"/>
          <w:kern w:val="2"/>
          <w:sz w:val="26"/>
          <w:szCs w:val="26"/>
          <w:lang w:eastAsia="es-ES_tradnl"/>
        </w:rPr>
        <w:t xml:space="preserve"> ciudad verde y apuesta por la sostenibilidad. “Primero, tenemos en marcha la redacción del primer plan contra el cambio climático, así como medidas como el Plan de arbolado que estamos aplicando ya en nuestra ciudad, con el objetivo de plantar mil árboles</w:t>
      </w:r>
      <w:r>
        <w:rPr>
          <w:rFonts w:ascii="Arial Narrow" w:eastAsia="Century Gothic" w:hAnsi="Arial Narrow" w:cs="Helvetica"/>
          <w:color w:val="000000"/>
          <w:kern w:val="2"/>
          <w:sz w:val="26"/>
          <w:szCs w:val="26"/>
          <w:lang w:eastAsia="es-ES_tradnl"/>
        </w:rPr>
        <w:t xml:space="preserve"> nuevos”. </w:t>
      </w:r>
    </w:p>
    <w:p w:rsidR="009A3FB2" w:rsidRDefault="00FE3F55">
      <w:pPr>
        <w:jc w:val="both"/>
        <w:rPr>
          <w:rFonts w:ascii="Arial Narrow" w:eastAsia="Century Gothic" w:hAnsi="Arial Narrow" w:cs="Helvetica"/>
          <w:color w:val="000000"/>
          <w:kern w:val="2"/>
          <w:sz w:val="26"/>
          <w:szCs w:val="26"/>
          <w:lang w:eastAsia="es-ES_tradnl"/>
        </w:rPr>
      </w:pPr>
      <w:r>
        <w:rPr>
          <w:rFonts w:ascii="Arial Narrow" w:eastAsia="Century Gothic" w:hAnsi="Arial Narrow" w:cs="Helvetica"/>
          <w:color w:val="000000"/>
          <w:kern w:val="2"/>
          <w:sz w:val="26"/>
          <w:szCs w:val="26"/>
          <w:lang w:eastAsia="es-ES_tradnl"/>
        </w:rPr>
        <w:lastRenderedPageBreak/>
        <w:t>Dentro de estas medidas, la alcal</w:t>
      </w:r>
      <w:r>
        <w:rPr>
          <w:rFonts w:ascii="Arial Narrow" w:eastAsia="Century Gothic" w:hAnsi="Arial Narrow" w:cs="Helvetica"/>
          <w:color w:val="000000"/>
          <w:kern w:val="2"/>
          <w:sz w:val="26"/>
          <w:szCs w:val="26"/>
          <w:lang w:eastAsia="es-ES_tradnl"/>
        </w:rPr>
        <w:t>desa ha destacado otras como la adquisici</w:t>
      </w:r>
      <w:r>
        <w:rPr>
          <w:rFonts w:ascii="Arial Narrow" w:eastAsia="Century Gothic" w:hAnsi="Arial Narrow" w:cs="Helvetica"/>
          <w:color w:val="000000"/>
          <w:kern w:val="2"/>
          <w:sz w:val="26"/>
          <w:szCs w:val="26"/>
          <w:lang w:eastAsia="es-ES_tradnl"/>
        </w:rPr>
        <w:t>ón de nuevos  autobuses eco para contar con un transporte sostenible, la entrada en vigor la zona de bajas emisiones en Jerez, con un margen de adaptación de cuatro meses an</w:t>
      </w:r>
      <w:r>
        <w:rPr>
          <w:rFonts w:ascii="Arial Narrow" w:eastAsia="Century Gothic" w:hAnsi="Arial Narrow" w:cs="Helvetica"/>
          <w:color w:val="000000"/>
          <w:kern w:val="2"/>
          <w:sz w:val="26"/>
          <w:szCs w:val="26"/>
          <w:lang w:eastAsia="es-ES_tradnl"/>
        </w:rPr>
        <w:t>tes de su entrada en vigor por completo, o la licitación de placas fotovoltaicas en los edificios públicos. “Hemos empezado por la estación de autobuses, por el Palacio de Deporte y por la piscina cubierta. Creo que también es un paso importante que de alg</w:t>
      </w:r>
      <w:r>
        <w:rPr>
          <w:rFonts w:ascii="Arial Narrow" w:eastAsia="Century Gothic" w:hAnsi="Arial Narrow" w:cs="Helvetica"/>
          <w:color w:val="000000"/>
          <w:kern w:val="2"/>
          <w:sz w:val="26"/>
          <w:szCs w:val="26"/>
          <w:lang w:eastAsia="es-ES_tradnl"/>
        </w:rPr>
        <w:t xml:space="preserve">una manera señala nuestro compromiso con la sostenibilidad”, ha señalado la alcaldesa. </w:t>
      </w:r>
    </w:p>
    <w:p w:rsidR="009A3FB2" w:rsidRDefault="00FE3F55">
      <w:pPr>
        <w:jc w:val="both"/>
        <w:rPr>
          <w:rFonts w:ascii="Arial Narrow" w:eastAsia="Century Gothic" w:hAnsi="Arial Narrow" w:cs="Helvetica"/>
          <w:color w:val="000000"/>
          <w:kern w:val="2"/>
          <w:sz w:val="26"/>
          <w:szCs w:val="26"/>
          <w:lang w:eastAsia="es-ES_tradnl"/>
        </w:rPr>
      </w:pPr>
      <w:r>
        <w:rPr>
          <w:rFonts w:ascii="Arial Narrow" w:eastAsia="Century Gothic" w:hAnsi="Arial Narrow" w:cs="Helvetica"/>
          <w:color w:val="000000"/>
          <w:kern w:val="2"/>
          <w:sz w:val="26"/>
          <w:szCs w:val="26"/>
          <w:lang w:eastAsia="es-ES_tradnl"/>
        </w:rPr>
        <w:t>La regidora también ha resaltado que, dentro de este pa</w:t>
      </w:r>
      <w:r>
        <w:rPr>
          <w:rFonts w:ascii="Arial Narrow" w:eastAsia="Century Gothic" w:hAnsi="Arial Narrow" w:cs="Helvetica"/>
          <w:color w:val="000000"/>
          <w:kern w:val="2"/>
          <w:sz w:val="26"/>
          <w:szCs w:val="26"/>
          <w:lang w:eastAsia="es-ES_tradnl"/>
        </w:rPr>
        <w:t xml:space="preserve">quete de medidas, al </w:t>
      </w:r>
      <w:proofErr w:type="spellStart"/>
      <w:r>
        <w:rPr>
          <w:rFonts w:ascii="Arial Narrow" w:eastAsia="Century Gothic" w:hAnsi="Arial Narrow" w:cs="Helvetica"/>
          <w:color w:val="000000"/>
          <w:kern w:val="2"/>
          <w:sz w:val="26"/>
          <w:szCs w:val="26"/>
          <w:lang w:eastAsia="es-ES_tradnl"/>
        </w:rPr>
        <w:t>Zoobotánico</w:t>
      </w:r>
      <w:proofErr w:type="spellEnd"/>
      <w:r>
        <w:rPr>
          <w:rFonts w:ascii="Arial Narrow" w:eastAsia="Century Gothic" w:hAnsi="Arial Narrow" w:cs="Helvetica"/>
          <w:color w:val="000000"/>
          <w:kern w:val="2"/>
          <w:sz w:val="26"/>
          <w:szCs w:val="26"/>
          <w:lang w:eastAsia="es-ES_tradnl"/>
        </w:rPr>
        <w:t xml:space="preserve"> de Jerez “lo hemos convertido en centro de conservación de la biodiversidad”, e</w:t>
      </w:r>
      <w:r>
        <w:rPr>
          <w:rFonts w:ascii="Arial Narrow" w:eastAsia="Century Gothic" w:hAnsi="Arial Narrow" w:cs="Helvetica"/>
          <w:color w:val="000000"/>
          <w:kern w:val="2"/>
          <w:sz w:val="26"/>
          <w:szCs w:val="26"/>
          <w:lang w:eastAsia="es-ES_tradnl"/>
        </w:rPr>
        <w:t xml:space="preserve"> igualmente ha recordado el proyecto importante que se está desarrollando de la mano de la Junta de Andalucía para la limpieza del río Guadalete y para la recuperación de senderos.  </w:t>
      </w:r>
    </w:p>
    <w:p w:rsidR="009A3FB2" w:rsidRDefault="00FE3F55">
      <w:pPr>
        <w:jc w:val="both"/>
      </w:pPr>
      <w:r>
        <w:rPr>
          <w:rFonts w:ascii="Arial Narrow" w:eastAsia="Century Gothic" w:hAnsi="Arial Narrow" w:cs="Helvetica"/>
          <w:color w:val="000000"/>
          <w:kern w:val="2"/>
          <w:sz w:val="26"/>
          <w:szCs w:val="26"/>
          <w:lang w:eastAsia="es-ES_tradnl"/>
        </w:rPr>
        <w:t xml:space="preserve">María José García-Pelayo se ha mostrado en su intervención partidaria de </w:t>
      </w:r>
      <w:r>
        <w:rPr>
          <w:rFonts w:ascii="Arial Narrow" w:eastAsia="Century Gothic" w:hAnsi="Arial Narrow" w:cs="Helvetica"/>
          <w:color w:val="000000"/>
          <w:kern w:val="2"/>
          <w:sz w:val="26"/>
          <w:szCs w:val="26"/>
          <w:lang w:eastAsia="es-ES_tradnl"/>
        </w:rPr>
        <w:t xml:space="preserve">garantizar la autonomía energética en España, tras el apagón general de hace unos días y ha  apostado por preparar a las ciudades para este tipo de circunstancias. En este contexto ha agradecido a </w:t>
      </w:r>
      <w:proofErr w:type="spellStart"/>
      <w:r>
        <w:rPr>
          <w:rFonts w:ascii="Arial Narrow" w:eastAsia="Century Gothic" w:hAnsi="Arial Narrow" w:cs="Helvetica"/>
          <w:color w:val="000000"/>
          <w:kern w:val="2"/>
          <w:sz w:val="26"/>
          <w:szCs w:val="26"/>
          <w:lang w:eastAsia="es-ES_tradnl"/>
        </w:rPr>
        <w:t>Aqualia</w:t>
      </w:r>
      <w:proofErr w:type="spellEnd"/>
      <w:r>
        <w:rPr>
          <w:rFonts w:ascii="Arial Narrow" w:eastAsia="Century Gothic" w:hAnsi="Arial Narrow" w:cs="Helvetica"/>
          <w:color w:val="000000"/>
          <w:kern w:val="2"/>
          <w:sz w:val="26"/>
          <w:szCs w:val="26"/>
          <w:lang w:eastAsia="es-ES_tradnl"/>
        </w:rPr>
        <w:t xml:space="preserve">  que se sentara en la mesa de trabajo para responde</w:t>
      </w:r>
      <w:r>
        <w:rPr>
          <w:rFonts w:ascii="Arial Narrow" w:eastAsia="Century Gothic" w:hAnsi="Arial Narrow" w:cs="Helvetica"/>
          <w:color w:val="000000"/>
          <w:kern w:val="2"/>
          <w:sz w:val="26"/>
          <w:szCs w:val="26"/>
          <w:lang w:eastAsia="es-ES_tradnl"/>
        </w:rPr>
        <w:t>r a la situación generada ese día y ha des</w:t>
      </w:r>
      <w:r>
        <w:rPr>
          <w:rFonts w:ascii="Arial Narrow" w:eastAsia="Century Gothic" w:hAnsi="Arial Narrow" w:cs="Helvetica"/>
          <w:color w:val="000000"/>
          <w:kern w:val="2"/>
          <w:sz w:val="26"/>
          <w:szCs w:val="26"/>
          <w:lang w:eastAsia="es-ES_tradnl"/>
        </w:rPr>
        <w:t xml:space="preserve">tacado no sólo la innovación de esta empresa sino también su compromiso social.  </w:t>
      </w:r>
    </w:p>
    <w:p w:rsidR="009A3FB2" w:rsidRDefault="00FE3F55">
      <w:pPr>
        <w:jc w:val="both"/>
        <w:rPr>
          <w:rFonts w:ascii="Arial Narrow" w:eastAsia="Century Gothic" w:hAnsi="Arial Narrow" w:cs="Helvetica"/>
          <w:color w:val="000000"/>
          <w:kern w:val="2"/>
          <w:sz w:val="26"/>
          <w:szCs w:val="26"/>
          <w:lang w:eastAsia="es-ES_tradnl"/>
        </w:rPr>
      </w:pPr>
      <w:r>
        <w:rPr>
          <w:rFonts w:ascii="Arial Narrow" w:eastAsia="Century Gothic" w:hAnsi="Arial Narrow" w:cs="Helvetica"/>
          <w:color w:val="000000"/>
          <w:kern w:val="2"/>
          <w:sz w:val="26"/>
          <w:szCs w:val="26"/>
          <w:lang w:eastAsia="es-ES_tradnl"/>
        </w:rPr>
        <w:t xml:space="preserve">El  director de </w:t>
      </w:r>
      <w:proofErr w:type="spellStart"/>
      <w:r>
        <w:rPr>
          <w:rFonts w:ascii="Arial Narrow" w:eastAsia="Century Gothic" w:hAnsi="Arial Narrow" w:cs="Helvetica"/>
          <w:color w:val="000000"/>
          <w:kern w:val="2"/>
          <w:sz w:val="26"/>
          <w:szCs w:val="26"/>
          <w:lang w:eastAsia="es-ES_tradnl"/>
        </w:rPr>
        <w:t>Aqualia</w:t>
      </w:r>
      <w:proofErr w:type="spellEnd"/>
      <w:r>
        <w:rPr>
          <w:rFonts w:ascii="Arial Narrow" w:eastAsia="Century Gothic" w:hAnsi="Arial Narrow" w:cs="Helvetica"/>
          <w:color w:val="000000"/>
          <w:kern w:val="2"/>
          <w:sz w:val="26"/>
          <w:szCs w:val="26"/>
          <w:lang w:eastAsia="es-ES_tradnl"/>
        </w:rPr>
        <w:t xml:space="preserve"> Zona III,  Higinio Martínez, ha explicado que el proyecto Eclosiona forma parte de las continuas apuestas de </w:t>
      </w:r>
      <w:proofErr w:type="spellStart"/>
      <w:r>
        <w:rPr>
          <w:rFonts w:ascii="Arial Narrow" w:eastAsia="Century Gothic" w:hAnsi="Arial Narrow" w:cs="Helvetica"/>
          <w:color w:val="000000"/>
          <w:kern w:val="2"/>
          <w:sz w:val="26"/>
          <w:szCs w:val="26"/>
          <w:lang w:eastAsia="es-ES_tradnl"/>
        </w:rPr>
        <w:t>Aqualia</w:t>
      </w:r>
      <w:proofErr w:type="spellEnd"/>
      <w:r>
        <w:rPr>
          <w:rFonts w:ascii="Arial Narrow" w:eastAsia="Century Gothic" w:hAnsi="Arial Narrow" w:cs="Helvetica"/>
          <w:color w:val="000000"/>
          <w:kern w:val="2"/>
          <w:sz w:val="26"/>
          <w:szCs w:val="26"/>
          <w:lang w:eastAsia="es-ES_tradnl"/>
        </w:rPr>
        <w:t xml:space="preserve"> por la innovación y un ejemplo de colaboración público-privada. Ha explicado en qué consiste este proyecto y ha señalado que es muy novedoso y que está  financiado por los fondos </w:t>
      </w:r>
      <w:proofErr w:type="spellStart"/>
      <w:r>
        <w:rPr>
          <w:rFonts w:ascii="Arial Narrow" w:eastAsia="Century Gothic" w:hAnsi="Arial Narrow" w:cs="Helvetica"/>
          <w:color w:val="000000"/>
          <w:kern w:val="2"/>
          <w:sz w:val="26"/>
          <w:szCs w:val="26"/>
          <w:lang w:eastAsia="es-ES_tradnl"/>
        </w:rPr>
        <w:t>Netx</w:t>
      </w:r>
      <w:proofErr w:type="spellEnd"/>
      <w:r>
        <w:rPr>
          <w:rFonts w:ascii="Arial Narrow" w:eastAsia="Century Gothic" w:hAnsi="Arial Narrow" w:cs="Helvetica"/>
          <w:color w:val="000000"/>
          <w:kern w:val="2"/>
          <w:sz w:val="26"/>
          <w:szCs w:val="26"/>
          <w:lang w:eastAsia="es-ES_tradnl"/>
        </w:rPr>
        <w:t xml:space="preserve"> </w:t>
      </w:r>
      <w:proofErr w:type="spellStart"/>
      <w:r>
        <w:rPr>
          <w:rFonts w:ascii="Arial Narrow" w:eastAsia="Century Gothic" w:hAnsi="Arial Narrow" w:cs="Helvetica"/>
          <w:color w:val="000000"/>
          <w:kern w:val="2"/>
          <w:sz w:val="26"/>
          <w:szCs w:val="26"/>
          <w:lang w:eastAsia="es-ES_tradnl"/>
        </w:rPr>
        <w:t>Generation</w:t>
      </w:r>
      <w:proofErr w:type="spellEnd"/>
      <w:r>
        <w:rPr>
          <w:rFonts w:ascii="Arial Narrow" w:eastAsia="Century Gothic" w:hAnsi="Arial Narrow" w:cs="Helvetica"/>
          <w:color w:val="000000"/>
          <w:kern w:val="2"/>
          <w:sz w:val="26"/>
          <w:szCs w:val="26"/>
          <w:lang w:eastAsia="es-ES_tradnl"/>
        </w:rPr>
        <w:t xml:space="preserve"> y por varias empresas.  </w:t>
      </w:r>
    </w:p>
    <w:p w:rsidR="009A3FB2" w:rsidRDefault="00FE3F55">
      <w:pPr>
        <w:jc w:val="both"/>
      </w:pPr>
      <w:r>
        <w:rPr>
          <w:rFonts w:ascii="Arial Narrow" w:eastAsia="Century Gothic" w:hAnsi="Arial Narrow" w:cs="Helvetica"/>
          <w:color w:val="000000"/>
          <w:kern w:val="2"/>
          <w:sz w:val="26"/>
          <w:szCs w:val="26"/>
          <w:lang w:eastAsia="es-ES_tradnl"/>
        </w:rPr>
        <w:t>Por su parte, el coordinador</w:t>
      </w:r>
      <w:r>
        <w:rPr>
          <w:rFonts w:ascii="Arial Narrow" w:eastAsia="Century Gothic" w:hAnsi="Arial Narrow" w:cs="Helvetica"/>
          <w:color w:val="000000"/>
          <w:kern w:val="2"/>
          <w:sz w:val="26"/>
          <w:szCs w:val="26"/>
          <w:lang w:eastAsia="es-ES_tradnl"/>
        </w:rPr>
        <w:t xml:space="preserve"> del proyecto </w:t>
      </w:r>
      <w:proofErr w:type="spellStart"/>
      <w:r>
        <w:rPr>
          <w:rFonts w:ascii="Arial Narrow" w:eastAsia="Century Gothic" w:hAnsi="Arial Narrow" w:cs="Helvetica"/>
          <w:color w:val="000000"/>
          <w:kern w:val="2"/>
          <w:sz w:val="26"/>
          <w:szCs w:val="26"/>
          <w:lang w:eastAsia="es-ES_tradnl"/>
        </w:rPr>
        <w:t>Eclosion</w:t>
      </w:r>
      <w:proofErr w:type="spellEnd"/>
      <w:r>
        <w:rPr>
          <w:rFonts w:ascii="Arial Narrow" w:eastAsia="Century Gothic" w:hAnsi="Arial Narrow" w:cs="Helvetica"/>
          <w:color w:val="000000"/>
          <w:kern w:val="2"/>
          <w:sz w:val="26"/>
          <w:szCs w:val="26"/>
          <w:lang w:eastAsia="es-ES_tradnl"/>
        </w:rPr>
        <w:t xml:space="preserve"> ha recordado que la EDAR Guadalete lleva diez años desarrollando proyectos y que hoy en día  “tenemos sistemas para recuperar nutrientes, producir </w:t>
      </w:r>
      <w:proofErr w:type="spellStart"/>
      <w:r>
        <w:rPr>
          <w:rFonts w:ascii="Arial Narrow" w:eastAsia="Century Gothic" w:hAnsi="Arial Narrow" w:cs="Helvetica"/>
          <w:color w:val="000000"/>
          <w:kern w:val="2"/>
          <w:sz w:val="26"/>
          <w:szCs w:val="26"/>
          <w:lang w:eastAsia="es-ES_tradnl"/>
        </w:rPr>
        <w:t>biometano</w:t>
      </w:r>
      <w:proofErr w:type="spellEnd"/>
      <w:r>
        <w:rPr>
          <w:rFonts w:ascii="Arial Narrow" w:eastAsia="Century Gothic" w:hAnsi="Arial Narrow" w:cs="Helvetica"/>
          <w:color w:val="000000"/>
          <w:kern w:val="2"/>
          <w:sz w:val="26"/>
          <w:szCs w:val="26"/>
          <w:lang w:eastAsia="es-ES_tradnl"/>
        </w:rPr>
        <w:t xml:space="preserve"> para la movilidad sostenible, o regeneración de agua para baldeo”.  Se trata</w:t>
      </w:r>
      <w:r>
        <w:rPr>
          <w:rFonts w:ascii="Arial Narrow" w:eastAsia="Century Gothic" w:hAnsi="Arial Narrow" w:cs="Helvetica"/>
          <w:color w:val="000000"/>
          <w:kern w:val="2"/>
          <w:sz w:val="26"/>
          <w:szCs w:val="26"/>
          <w:lang w:eastAsia="es-ES_tradnl"/>
        </w:rPr>
        <w:t xml:space="preserve"> de la primera vez que Jerez participa en un proyecto innovador de este nivel orientado a transformar residuos en energía, incentivando el cuida</w:t>
      </w:r>
      <w:bookmarkStart w:id="0" w:name="_GoBack"/>
      <w:bookmarkEnd w:id="0"/>
      <w:r>
        <w:rPr>
          <w:rFonts w:ascii="Arial Narrow" w:eastAsia="Century Gothic" w:hAnsi="Arial Narrow" w:cs="Helvetica"/>
          <w:color w:val="000000"/>
          <w:kern w:val="2"/>
          <w:sz w:val="26"/>
          <w:szCs w:val="26"/>
          <w:lang w:eastAsia="es-ES_tradnl"/>
        </w:rPr>
        <w:t>do del medio ambiente. El proyecto Eclosión posiciona a Jerez como un referente en transición energética y econ</w:t>
      </w:r>
      <w:r>
        <w:rPr>
          <w:rFonts w:ascii="Arial Narrow" w:eastAsia="Century Gothic" w:hAnsi="Arial Narrow" w:cs="Helvetica"/>
          <w:color w:val="000000"/>
          <w:kern w:val="2"/>
          <w:sz w:val="26"/>
          <w:szCs w:val="26"/>
          <w:lang w:eastAsia="es-ES_tradnl"/>
        </w:rPr>
        <w:t xml:space="preserve">omía circular y marca un camino hacia una ciudad más sostenible, moderna y preparada para el futuro. Esta nueva instalación podría atraer nuevas inversiones, empleo y nuevas tecnologías al municipio. </w:t>
      </w:r>
    </w:p>
    <w:p w:rsidR="009A3FB2" w:rsidRDefault="00FE3F55">
      <w:pPr>
        <w:jc w:val="both"/>
        <w:rPr>
          <w:rFonts w:ascii="Arial Narrow" w:eastAsia="Century Gothic" w:hAnsi="Arial Narrow"/>
          <w:color w:val="000000"/>
          <w:kern w:val="2"/>
          <w:sz w:val="26"/>
          <w:szCs w:val="26"/>
        </w:rPr>
      </w:pPr>
      <w:r>
        <w:rPr>
          <w:rFonts w:ascii="Arial Narrow" w:eastAsia="Century Gothic" w:hAnsi="Arial Narrow" w:cs="Helvetica"/>
          <w:color w:val="000000"/>
          <w:kern w:val="2"/>
          <w:sz w:val="26"/>
          <w:szCs w:val="26"/>
          <w:lang w:eastAsia="es-ES_tradnl"/>
        </w:rPr>
        <w:t>El acto ha concluido con el descubrimiento de una placa</w:t>
      </w:r>
      <w:r>
        <w:rPr>
          <w:rFonts w:ascii="Arial Narrow" w:eastAsia="Century Gothic" w:hAnsi="Arial Narrow" w:cs="Helvetica"/>
          <w:color w:val="000000"/>
          <w:kern w:val="2"/>
          <w:sz w:val="26"/>
          <w:szCs w:val="26"/>
          <w:lang w:eastAsia="es-ES_tradnl"/>
        </w:rPr>
        <w:t xml:space="preserve"> conmemorativa de la inauguración de la planta demostrativa de producción de hidrógeno verde con agua regenerada de la EDAR  Guadalete y una visita a las instalaciones.</w:t>
      </w:r>
    </w:p>
    <w:p w:rsidR="009A3FB2" w:rsidRDefault="00FE3F55">
      <w:pPr>
        <w:jc w:val="both"/>
        <w:rPr>
          <w:rFonts w:ascii="Arial Narrow" w:eastAsia="Century Gothic" w:hAnsi="Arial Narrow"/>
          <w:color w:val="000000"/>
          <w:kern w:val="2"/>
          <w:sz w:val="26"/>
          <w:szCs w:val="26"/>
        </w:rPr>
      </w:pPr>
      <w:r>
        <w:rPr>
          <w:rFonts w:ascii="Arial Narrow" w:eastAsia="Century Gothic" w:hAnsi="Arial Narrow" w:cs="Helvetica"/>
          <w:color w:val="000000"/>
          <w:kern w:val="2"/>
          <w:sz w:val="26"/>
          <w:szCs w:val="26"/>
          <w:lang w:eastAsia="es-ES_tradnl"/>
        </w:rPr>
        <w:t>(Se adjunta fotografías y enlace de audio)</w:t>
      </w:r>
    </w:p>
    <w:p w:rsidR="009A3FB2" w:rsidRDefault="00FE3F55">
      <w:pPr>
        <w:jc w:val="both"/>
        <w:rPr>
          <w:rFonts w:ascii="Arial Narrow" w:eastAsia="Century Gothic" w:hAnsi="Arial Narrow"/>
          <w:color w:val="000000"/>
          <w:kern w:val="2"/>
          <w:sz w:val="26"/>
          <w:szCs w:val="26"/>
        </w:rPr>
      </w:pPr>
      <w:hyperlink r:id="rId6">
        <w:r>
          <w:rPr>
            <w:rStyle w:val="Hipervnculo"/>
            <w:rFonts w:ascii="Arial Narrow" w:eastAsia="Century Gothic" w:hAnsi="Arial Narrow"/>
            <w:color w:val="000000"/>
            <w:kern w:val="2"/>
            <w:sz w:val="26"/>
            <w:szCs w:val="26"/>
          </w:rPr>
          <w:t>https://ssweb.seap.minhap.es/almacen/descarga/envio/dacc5bb56f06c215463a7e0d7af9751e5263289c</w:t>
        </w:r>
      </w:hyperlink>
    </w:p>
    <w:p w:rsidR="009A3FB2" w:rsidRDefault="009A3FB2">
      <w:pPr>
        <w:jc w:val="both"/>
        <w:rPr>
          <w:rFonts w:ascii="Arial Narrow" w:eastAsia="Century Gothic" w:hAnsi="Arial Narrow"/>
          <w:color w:val="000000"/>
          <w:kern w:val="2"/>
          <w:sz w:val="26"/>
          <w:szCs w:val="26"/>
        </w:rPr>
      </w:pPr>
    </w:p>
    <w:p w:rsidR="009A3FB2" w:rsidRDefault="00FE3F55">
      <w:pPr>
        <w:jc w:val="both"/>
        <w:rPr>
          <w:rFonts w:ascii="Arial Narrow" w:eastAsia="Century Gothic" w:hAnsi="Arial Narrow"/>
          <w:color w:val="000000"/>
          <w:kern w:val="2"/>
          <w:sz w:val="26"/>
          <w:szCs w:val="26"/>
        </w:rPr>
      </w:pPr>
      <w:r>
        <w:rPr>
          <w:rFonts w:ascii="Arial Narrow" w:eastAsia="Century Gothic" w:hAnsi="Arial Narrow" w:cs="Helvetica"/>
          <w:color w:val="000000"/>
          <w:kern w:val="2"/>
          <w:sz w:val="26"/>
          <w:szCs w:val="26"/>
          <w:lang w:eastAsia="es-ES_tradnl"/>
        </w:rPr>
        <w:t xml:space="preserve"> </w:t>
      </w:r>
    </w:p>
    <w:p w:rsidR="009A3FB2" w:rsidRDefault="009A3FB2">
      <w:pPr>
        <w:jc w:val="both"/>
        <w:rPr>
          <w:rFonts w:ascii="Arial Narrow" w:eastAsia="Century Gothic" w:hAnsi="Arial Narrow"/>
          <w:color w:val="000000"/>
          <w:kern w:val="2"/>
          <w:sz w:val="26"/>
          <w:szCs w:val="26"/>
        </w:rPr>
      </w:pPr>
    </w:p>
    <w:p w:rsidR="009A3FB2" w:rsidRDefault="009A3FB2">
      <w:pPr>
        <w:jc w:val="both"/>
        <w:rPr>
          <w:rFonts w:ascii="Arial Narrow" w:eastAsia="Century Gothic" w:hAnsi="Arial Narrow"/>
          <w:color w:val="000000"/>
          <w:kern w:val="2"/>
          <w:sz w:val="26"/>
          <w:szCs w:val="26"/>
        </w:rPr>
      </w:pPr>
    </w:p>
    <w:p w:rsidR="009A3FB2" w:rsidRDefault="009A3FB2">
      <w:pPr>
        <w:jc w:val="both"/>
        <w:rPr>
          <w:rFonts w:ascii="Arial Narrow" w:eastAsia="Century Gothic" w:hAnsi="Arial Narrow"/>
          <w:color w:val="000000"/>
          <w:kern w:val="2"/>
          <w:sz w:val="26"/>
          <w:szCs w:val="26"/>
        </w:rPr>
      </w:pPr>
    </w:p>
    <w:p w:rsidR="009A3FB2" w:rsidRDefault="009A3FB2">
      <w:pPr>
        <w:jc w:val="both"/>
        <w:rPr>
          <w:rFonts w:ascii="Arial Narrow" w:eastAsia="Century Gothic" w:hAnsi="Arial Narrow"/>
          <w:color w:val="000000"/>
          <w:kern w:val="2"/>
          <w:sz w:val="26"/>
          <w:szCs w:val="26"/>
        </w:rPr>
      </w:pPr>
    </w:p>
    <w:p w:rsidR="009A3FB2" w:rsidRDefault="009A3FB2">
      <w:pPr>
        <w:jc w:val="both"/>
        <w:rPr>
          <w:rFonts w:ascii="Arial Narrow" w:eastAsia="Century Gothic" w:hAnsi="Arial Narrow" w:cs="Helvetica"/>
          <w:color w:val="000000"/>
          <w:kern w:val="2"/>
          <w:sz w:val="26"/>
          <w:szCs w:val="26"/>
          <w:lang w:eastAsia="es-ES_tradnl"/>
        </w:rPr>
      </w:pPr>
    </w:p>
    <w:p w:rsidR="009A3FB2" w:rsidRDefault="00FE3F55">
      <w:pPr>
        <w:jc w:val="both"/>
        <w:rPr>
          <w:rFonts w:ascii="Arial Narrow" w:eastAsia="Century Gothic" w:hAnsi="Arial Narrow"/>
          <w:color w:val="000000"/>
          <w:kern w:val="2"/>
          <w:sz w:val="26"/>
          <w:szCs w:val="26"/>
        </w:rPr>
      </w:pPr>
      <w:r>
        <w:rPr>
          <w:rFonts w:ascii="Arial Narrow" w:eastAsia="Century Gothic" w:hAnsi="Arial Narrow"/>
          <w:color w:val="000000"/>
          <w:kern w:val="2"/>
          <w:sz w:val="26"/>
          <w:szCs w:val="26"/>
        </w:rPr>
        <w:t xml:space="preserve"> </w:t>
      </w:r>
    </w:p>
    <w:sectPr w:rsidR="009A3FB2">
      <w:headerReference w:type="default" r:id="rId7"/>
      <w:footerReference w:type="default" r:id="rId8"/>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E3F55">
      <w:pPr>
        <w:spacing w:after="0"/>
      </w:pPr>
      <w:r>
        <w:separator/>
      </w:r>
    </w:p>
  </w:endnote>
  <w:endnote w:type="continuationSeparator" w:id="0">
    <w:p w:rsidR="00000000" w:rsidRDefault="00FE3F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Alef">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Gill Sans Std Light">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FB2" w:rsidRDefault="009A3FB2">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E3F55">
      <w:pPr>
        <w:spacing w:after="0"/>
      </w:pPr>
      <w:r>
        <w:separator/>
      </w:r>
    </w:p>
  </w:footnote>
  <w:footnote w:type="continuationSeparator" w:id="0">
    <w:p w:rsidR="00000000" w:rsidRDefault="00FE3F5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FB2" w:rsidRDefault="00FE3F55">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9A3FB2" w:rsidRDefault="00FE3F55">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FB2"/>
    <w:rsid w:val="009A3FB2"/>
    <w:rsid w:val="00FE3F5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5FE246-16A5-4DF8-9690-99F6465F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4">
    <w:name w:val="heading 4"/>
    <w:basedOn w:val="Ttulo"/>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qFormat/>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Bolos">
    <w:name w:val="Bolos"/>
    <w:qFormat/>
    <w:rPr>
      <w:rFonts w:ascii="OpenSymbol" w:eastAsia="OpenSymbol" w:hAnsi="OpenSymbol" w:cs="OpenSymbol"/>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caption1">
    <w:name w:val="caption1"/>
    <w:basedOn w:val="Normal"/>
    <w:qFormat/>
    <w:pPr>
      <w:suppressLineNumbers/>
      <w:spacing w:before="120" w:after="120"/>
    </w:pPr>
    <w:rPr>
      <w:rFonts w:cs="Arial"/>
      <w:i/>
      <w:iCs/>
    </w:rPr>
  </w:style>
  <w:style w:type="paragraph" w:customStyle="1" w:styleId="caption11">
    <w:name w:val="caption11"/>
    <w:basedOn w:val="Normal"/>
    <w:qFormat/>
    <w:pPr>
      <w:suppressLineNumbers/>
      <w:spacing w:before="120" w:after="120"/>
    </w:pPr>
    <w:rPr>
      <w:rFonts w:cs="Arial"/>
      <w:i/>
      <w:iCs/>
    </w:rPr>
  </w:style>
  <w:style w:type="paragraph" w:customStyle="1" w:styleId="caption111">
    <w:name w:val="caption111"/>
    <w:basedOn w:val="Normal"/>
    <w:qFormat/>
    <w:pPr>
      <w:suppressLineNumbers/>
      <w:spacing w:before="120" w:after="120"/>
    </w:pPr>
    <w:rPr>
      <w:rFonts w:cs="Arial"/>
      <w:i/>
      <w:iCs/>
    </w:rPr>
  </w:style>
  <w:style w:type="paragraph" w:customStyle="1" w:styleId="caption1111">
    <w:name w:val="caption1111"/>
    <w:basedOn w:val="Normal"/>
    <w:qFormat/>
    <w:pPr>
      <w:suppressLineNumbers/>
      <w:spacing w:before="120" w:after="120"/>
    </w:pPr>
    <w:rPr>
      <w:rFonts w:cs="Arial"/>
      <w:i/>
      <w:iC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qFormat/>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0">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111">
    <w:name w:val="caption11111"/>
    <w:basedOn w:val="Normal"/>
    <w:qFormat/>
    <w:pPr>
      <w:spacing w:before="120" w:after="120"/>
    </w:pPr>
    <w:rPr>
      <w:i/>
      <w:iCs/>
    </w:rPr>
  </w:style>
  <w:style w:type="paragraph" w:customStyle="1" w:styleId="caption12">
    <w:name w:val="caption12"/>
    <w:basedOn w:val="Normal"/>
    <w:qFormat/>
    <w:pPr>
      <w:spacing w:before="120" w:after="120"/>
    </w:pPr>
    <w:rPr>
      <w:i/>
      <w:iCs/>
    </w:rPr>
  </w:style>
  <w:style w:type="paragraph" w:customStyle="1" w:styleId="Encabezado20">
    <w:name w:val="Encabezado 2"/>
    <w:basedOn w:val="Normal"/>
    <w:next w:val="Normal"/>
    <w:qFormat/>
    <w:pPr>
      <w:keepNext/>
      <w:ind w:firstLine="709"/>
      <w:outlineLvl w:val="1"/>
    </w:pPr>
    <w:rPr>
      <w:b/>
    </w:rPr>
  </w:style>
  <w:style w:type="paragraph" w:customStyle="1" w:styleId="Normal1">
    <w:name w:val="Normal1"/>
    <w:qFormat/>
    <w:rPr>
      <w:rFonts w:ascii="Liberation Serif" w:eastAsia="NSimSun" w:hAnsi="Liberation Serif" w:cs="Arial"/>
      <w:kern w:val="2"/>
      <w:sz w:val="24"/>
      <w:szCs w:val="24"/>
      <w:lang w:eastAsia="zh-CN" w:bidi="hi-IN"/>
    </w:rPr>
  </w:style>
  <w:style w:type="numbering" w:customStyle="1" w:styleId="Ningunalista">
    <w:name w:val="Ninguna lista"/>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web.seap.minhap.es/almacen/descarga/envio/dacc5bb56f06c215463a7e0d7af9751e5263289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3</Pages>
  <Words>869</Words>
  <Characters>4784</Characters>
  <Application>Microsoft Office Word</Application>
  <DocSecurity>0</DocSecurity>
  <Lines>39</Lines>
  <Paragraphs>11</Paragraphs>
  <ScaleCrop>false</ScaleCrop>
  <Company>ayto</Company>
  <LinksUpToDate>false</LinksUpToDate>
  <CharactersWithSpaces>5642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18</cp:revision>
  <cp:lastPrinted>2025-05-15T10:59:00Z</cp:lastPrinted>
  <dcterms:created xsi:type="dcterms:W3CDTF">2025-05-14T09:30:00Z</dcterms:created>
  <dcterms:modified xsi:type="dcterms:W3CDTF">2025-05-15T13:16:00Z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