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2410D" w:rsidRDefault="00D2410D"/>
    <w:p w:rsidR="00D2410D" w:rsidRDefault="006A618E">
      <w:pPr>
        <w:rPr>
          <w:rFonts w:ascii="Arial Narrow" w:hAnsi="Arial Narrow"/>
          <w:b/>
          <w:bCs/>
          <w:sz w:val="40"/>
          <w:szCs w:val="40"/>
        </w:rPr>
      </w:pPr>
      <w:proofErr w:type="spellStart"/>
      <w:r>
        <w:rPr>
          <w:rFonts w:ascii="Arial Narrow" w:hAnsi="Arial Narrow"/>
          <w:b/>
          <w:bCs/>
          <w:sz w:val="40"/>
          <w:szCs w:val="40"/>
        </w:rPr>
        <w:t>Samantha</w:t>
      </w:r>
      <w:proofErr w:type="spellEnd"/>
      <w:r>
        <w:rPr>
          <w:rFonts w:ascii="Arial Narrow" w:hAnsi="Arial Narrow"/>
          <w:b/>
          <w:bCs/>
          <w:sz w:val="40"/>
          <w:szCs w:val="40"/>
        </w:rPr>
        <w:t xml:space="preserve"> </w:t>
      </w:r>
      <w:proofErr w:type="spellStart"/>
      <w:r>
        <w:rPr>
          <w:rFonts w:ascii="Arial Narrow" w:hAnsi="Arial Narrow"/>
          <w:b/>
          <w:bCs/>
          <w:sz w:val="40"/>
          <w:szCs w:val="40"/>
        </w:rPr>
        <w:t>Ballantines</w:t>
      </w:r>
      <w:proofErr w:type="spellEnd"/>
      <w:r>
        <w:rPr>
          <w:rFonts w:ascii="Arial Narrow" w:hAnsi="Arial Narrow"/>
          <w:b/>
          <w:bCs/>
          <w:sz w:val="40"/>
          <w:szCs w:val="40"/>
        </w:rPr>
        <w:t xml:space="preserve"> recibirá el Premio </w:t>
      </w:r>
      <w:proofErr w:type="spellStart"/>
      <w:r>
        <w:rPr>
          <w:rFonts w:ascii="Arial Narrow" w:hAnsi="Arial Narrow"/>
          <w:b/>
          <w:bCs/>
          <w:sz w:val="40"/>
          <w:szCs w:val="40"/>
        </w:rPr>
        <w:t>Arcoiris</w:t>
      </w:r>
      <w:proofErr w:type="spellEnd"/>
      <w:r>
        <w:rPr>
          <w:rFonts w:ascii="Arial Narrow" w:hAnsi="Arial Narrow"/>
          <w:b/>
          <w:bCs/>
          <w:sz w:val="40"/>
          <w:szCs w:val="40"/>
        </w:rPr>
        <w:t xml:space="preserve"> por su defensa de los derechos de las personas LGTBIQAP+ y la Asociación de Vecinos de San Miguel un Accésit por su apoyo a las actividades del Orgullo</w:t>
      </w:r>
    </w:p>
    <w:p w:rsidR="00D2410D" w:rsidRDefault="00D2410D">
      <w:pPr>
        <w:rPr>
          <w:rFonts w:ascii="Arial Narrow" w:hAnsi="Arial Narrow"/>
          <w:sz w:val="36"/>
          <w:szCs w:val="36"/>
        </w:rPr>
      </w:pPr>
    </w:p>
    <w:p w:rsidR="00D2410D" w:rsidRDefault="006A618E">
      <w:pPr>
        <w:jc w:val="both"/>
      </w:pPr>
      <w:r>
        <w:rPr>
          <w:rFonts w:ascii="Arial Narrow" w:hAnsi="Arial Narrow"/>
          <w:b/>
          <w:bCs/>
          <w:sz w:val="26"/>
          <w:szCs w:val="26"/>
        </w:rPr>
        <w:t>25 de mayo de 2025.</w:t>
      </w:r>
      <w:r>
        <w:rPr>
          <w:rFonts w:ascii="Arial Narrow" w:hAnsi="Arial Narrow"/>
          <w:sz w:val="26"/>
          <w:szCs w:val="26"/>
        </w:rPr>
        <w:t xml:space="preserve"> La programación de actividades organizada con motivo de la conmemoración del Día Internacional del Orgullo LGTBIQAP+, organizada por el Ayuntamiento de Jerez, </w:t>
      </w:r>
      <w:proofErr w:type="spellStart"/>
      <w:r>
        <w:rPr>
          <w:rFonts w:ascii="Arial Narrow" w:hAnsi="Arial Narrow"/>
          <w:sz w:val="26"/>
          <w:szCs w:val="26"/>
        </w:rPr>
        <w:t>Jerelesgay</w:t>
      </w:r>
      <w:proofErr w:type="spellEnd"/>
      <w:r>
        <w:rPr>
          <w:rFonts w:ascii="Arial Narrow" w:hAnsi="Arial Narrow"/>
          <w:sz w:val="26"/>
          <w:szCs w:val="26"/>
        </w:rPr>
        <w:t xml:space="preserve"> y Pandora Jerez, contará entre sus convocatorias con la entrega un año más de los Premios Arcoíris y Nubarrón, dentro del acto institucional previsto para el próximo 13 de junio en el Ayuntamiento. El jurado de estos galardones ha determinado que el Premio Arcoíris será este año para la artista </w:t>
      </w:r>
      <w:proofErr w:type="spellStart"/>
      <w:r>
        <w:rPr>
          <w:rFonts w:ascii="Arial Narrow" w:hAnsi="Arial Narrow"/>
          <w:sz w:val="26"/>
          <w:szCs w:val="26"/>
        </w:rPr>
        <w:t>Samantha</w:t>
      </w:r>
      <w:proofErr w:type="spellEnd"/>
      <w:r>
        <w:rPr>
          <w:rFonts w:ascii="Arial Narrow" w:hAnsi="Arial Narrow"/>
          <w:sz w:val="26"/>
          <w:szCs w:val="26"/>
        </w:rPr>
        <w:t xml:space="preserve"> </w:t>
      </w:r>
      <w:proofErr w:type="spellStart"/>
      <w:r>
        <w:rPr>
          <w:rFonts w:ascii="Arial Narrow" w:hAnsi="Arial Narrow"/>
          <w:sz w:val="26"/>
          <w:szCs w:val="26"/>
        </w:rPr>
        <w:t>Ballantines</w:t>
      </w:r>
      <w:proofErr w:type="spellEnd"/>
      <w:r>
        <w:rPr>
          <w:rFonts w:ascii="Arial Narrow" w:hAnsi="Arial Narrow"/>
          <w:sz w:val="26"/>
          <w:szCs w:val="26"/>
        </w:rPr>
        <w:t>, con la concesión de un Accésit para la Asociación de Vecinos de San Miguel. El Premio Nubarrón ha sido para la constatada expansión del odio contra las personas LGTBIQAP+ a través de las redes sociales.</w:t>
      </w:r>
    </w:p>
    <w:p w:rsidR="00D2410D" w:rsidRDefault="006A618E">
      <w:pPr>
        <w:jc w:val="both"/>
      </w:pPr>
      <w:r>
        <w:rPr>
          <w:rFonts w:ascii="Arial Narrow" w:hAnsi="Arial Narrow"/>
          <w:sz w:val="26"/>
          <w:szCs w:val="26"/>
        </w:rPr>
        <w:t xml:space="preserve">El jurado de esta edición </w:t>
      </w:r>
      <w:bookmarkStart w:id="0" w:name="_GoBack"/>
      <w:bookmarkEnd w:id="0"/>
      <w:r>
        <w:rPr>
          <w:rFonts w:ascii="Arial Narrow" w:hAnsi="Arial Narrow"/>
          <w:sz w:val="26"/>
          <w:szCs w:val="26"/>
        </w:rPr>
        <w:t xml:space="preserve">ha estado formado por la teniente de alcaldesa de Igualdad y Diversidad, Susana Sánchez Toro; el teniente de alcaldesa de Servicios Públicos, Jaime Espinar; la delegada de Empleo, </w:t>
      </w:r>
      <w:proofErr w:type="spellStart"/>
      <w:r>
        <w:rPr>
          <w:rFonts w:ascii="Arial Narrow" w:hAnsi="Arial Narrow"/>
          <w:sz w:val="26"/>
          <w:szCs w:val="26"/>
        </w:rPr>
        <w:t>Nela</w:t>
      </w:r>
      <w:proofErr w:type="spellEnd"/>
      <w:r>
        <w:rPr>
          <w:rFonts w:ascii="Arial Narrow" w:hAnsi="Arial Narrow"/>
          <w:sz w:val="26"/>
          <w:szCs w:val="26"/>
        </w:rPr>
        <w:t xml:space="preserve"> García; el director de Políticas de Inclusión de la UCA, Daniel González </w:t>
      </w:r>
      <w:proofErr w:type="spellStart"/>
      <w:r>
        <w:rPr>
          <w:rFonts w:ascii="Arial Narrow" w:hAnsi="Arial Narrow"/>
          <w:sz w:val="26"/>
          <w:szCs w:val="26"/>
        </w:rPr>
        <w:t>Manjón</w:t>
      </w:r>
      <w:proofErr w:type="spellEnd"/>
      <w:r>
        <w:rPr>
          <w:rFonts w:ascii="Arial Narrow" w:hAnsi="Arial Narrow"/>
          <w:sz w:val="26"/>
          <w:szCs w:val="26"/>
        </w:rPr>
        <w:t xml:space="preserve">; el secretario de </w:t>
      </w:r>
      <w:proofErr w:type="spellStart"/>
      <w:r>
        <w:rPr>
          <w:rFonts w:ascii="Arial Narrow" w:hAnsi="Arial Narrow"/>
          <w:sz w:val="26"/>
          <w:szCs w:val="26"/>
        </w:rPr>
        <w:t>Jerelesgay</w:t>
      </w:r>
      <w:proofErr w:type="spellEnd"/>
      <w:r>
        <w:rPr>
          <w:rFonts w:ascii="Arial Narrow" w:hAnsi="Arial Narrow"/>
          <w:sz w:val="26"/>
          <w:szCs w:val="26"/>
        </w:rPr>
        <w:t xml:space="preserve">, Rafael Muñoz Fernández; el vocal de la Comisión Municipal de Igualdad, Gonzaga </w:t>
      </w:r>
      <w:proofErr w:type="spellStart"/>
      <w:r>
        <w:rPr>
          <w:rFonts w:ascii="Arial Narrow" w:hAnsi="Arial Narrow"/>
          <w:sz w:val="26"/>
          <w:szCs w:val="26"/>
        </w:rPr>
        <w:t>Delage</w:t>
      </w:r>
      <w:proofErr w:type="spellEnd"/>
      <w:r>
        <w:rPr>
          <w:rFonts w:ascii="Arial Narrow" w:hAnsi="Arial Narrow"/>
          <w:sz w:val="26"/>
          <w:szCs w:val="26"/>
        </w:rPr>
        <w:t xml:space="preserve">; el jefe de estudios del CEIP Blas Infante, Jesús Rodríguez </w:t>
      </w:r>
      <w:proofErr w:type="spellStart"/>
      <w:r>
        <w:rPr>
          <w:rFonts w:ascii="Arial Narrow" w:hAnsi="Arial Narrow"/>
          <w:sz w:val="26"/>
          <w:szCs w:val="26"/>
        </w:rPr>
        <w:t>Ojedo</w:t>
      </w:r>
      <w:proofErr w:type="spellEnd"/>
      <w:r>
        <w:rPr>
          <w:rFonts w:ascii="Arial Narrow" w:hAnsi="Arial Narrow"/>
          <w:sz w:val="26"/>
          <w:szCs w:val="26"/>
        </w:rPr>
        <w:t>; y el empresario Jesús Benítez Romero.</w:t>
      </w:r>
    </w:p>
    <w:p w:rsidR="00D2410D" w:rsidRDefault="006A618E">
      <w:pPr>
        <w:jc w:val="both"/>
        <w:rPr>
          <w:rFonts w:ascii="Arial Narrow" w:hAnsi="Arial Narrow"/>
          <w:sz w:val="26"/>
          <w:szCs w:val="26"/>
        </w:rPr>
      </w:pPr>
      <w:r>
        <w:rPr>
          <w:rFonts w:ascii="Arial Narrow" w:hAnsi="Arial Narrow"/>
          <w:sz w:val="26"/>
          <w:szCs w:val="26"/>
        </w:rPr>
        <w:t xml:space="preserve">El Premio </w:t>
      </w:r>
      <w:proofErr w:type="spellStart"/>
      <w:r>
        <w:rPr>
          <w:rFonts w:ascii="Arial Narrow" w:hAnsi="Arial Narrow"/>
          <w:sz w:val="26"/>
          <w:szCs w:val="26"/>
        </w:rPr>
        <w:t>Arcoiris</w:t>
      </w:r>
      <w:proofErr w:type="spellEnd"/>
      <w:r>
        <w:rPr>
          <w:rFonts w:ascii="Arial Narrow" w:hAnsi="Arial Narrow"/>
          <w:sz w:val="26"/>
          <w:szCs w:val="26"/>
        </w:rPr>
        <w:t xml:space="preserve"> se ha concedido a </w:t>
      </w:r>
      <w:proofErr w:type="spellStart"/>
      <w:r>
        <w:rPr>
          <w:rFonts w:ascii="Arial Narrow" w:hAnsi="Arial Narrow"/>
          <w:sz w:val="26"/>
          <w:szCs w:val="26"/>
        </w:rPr>
        <w:t>Samantha</w:t>
      </w:r>
      <w:proofErr w:type="spellEnd"/>
      <w:r>
        <w:rPr>
          <w:rFonts w:ascii="Arial Narrow" w:hAnsi="Arial Narrow"/>
          <w:sz w:val="26"/>
          <w:szCs w:val="26"/>
        </w:rPr>
        <w:t xml:space="preserve"> </w:t>
      </w:r>
      <w:proofErr w:type="spellStart"/>
      <w:r>
        <w:rPr>
          <w:rFonts w:ascii="Arial Narrow" w:hAnsi="Arial Narrow"/>
          <w:sz w:val="26"/>
          <w:szCs w:val="26"/>
        </w:rPr>
        <w:t>Ballantines</w:t>
      </w:r>
      <w:proofErr w:type="spellEnd"/>
      <w:r>
        <w:rPr>
          <w:rFonts w:ascii="Arial Narrow" w:hAnsi="Arial Narrow"/>
          <w:sz w:val="26"/>
          <w:szCs w:val="26"/>
        </w:rPr>
        <w:t xml:space="preserve">, </w:t>
      </w:r>
      <w:proofErr w:type="spellStart"/>
      <w:r>
        <w:rPr>
          <w:rFonts w:ascii="Arial Narrow" w:hAnsi="Arial Narrow"/>
          <w:sz w:val="26"/>
          <w:szCs w:val="26"/>
        </w:rPr>
        <w:t>d</w:t>
      </w:r>
      <w:r>
        <w:rPr>
          <w:rFonts w:ascii="Arial Narrow" w:hAnsi="Arial Narrow"/>
          <w:bCs/>
          <w:sz w:val="26"/>
          <w:szCs w:val="26"/>
        </w:rPr>
        <w:t>rag</w:t>
      </w:r>
      <w:proofErr w:type="spellEnd"/>
      <w:r>
        <w:rPr>
          <w:rFonts w:ascii="Arial Narrow" w:hAnsi="Arial Narrow"/>
          <w:bCs/>
          <w:sz w:val="26"/>
          <w:szCs w:val="26"/>
        </w:rPr>
        <w:t xml:space="preserve"> </w:t>
      </w:r>
      <w:proofErr w:type="spellStart"/>
      <w:r>
        <w:rPr>
          <w:rFonts w:ascii="Arial Narrow" w:hAnsi="Arial Narrow"/>
          <w:bCs/>
          <w:sz w:val="26"/>
          <w:szCs w:val="26"/>
        </w:rPr>
        <w:t>queen</w:t>
      </w:r>
      <w:proofErr w:type="spellEnd"/>
      <w:r>
        <w:rPr>
          <w:rFonts w:ascii="Arial Narrow" w:hAnsi="Arial Narrow"/>
          <w:bCs/>
          <w:sz w:val="26"/>
          <w:szCs w:val="26"/>
        </w:rPr>
        <w:t xml:space="preserve">, humorista y artista multidisciplinar española, nacida en Cádiz, muy conocida tras su paso por la segunda temporada de </w:t>
      </w:r>
      <w:proofErr w:type="spellStart"/>
      <w:r>
        <w:rPr>
          <w:rFonts w:ascii="Arial Narrow" w:hAnsi="Arial Narrow"/>
          <w:bCs/>
          <w:sz w:val="26"/>
          <w:szCs w:val="26"/>
        </w:rPr>
        <w:t>Drag</w:t>
      </w:r>
      <w:proofErr w:type="spellEnd"/>
      <w:r>
        <w:rPr>
          <w:rFonts w:ascii="Arial Narrow" w:hAnsi="Arial Narrow"/>
          <w:bCs/>
          <w:sz w:val="26"/>
          <w:szCs w:val="26"/>
        </w:rPr>
        <w:t xml:space="preserve"> </w:t>
      </w:r>
      <w:proofErr w:type="spellStart"/>
      <w:r>
        <w:rPr>
          <w:rFonts w:ascii="Arial Narrow" w:hAnsi="Arial Narrow"/>
          <w:bCs/>
          <w:sz w:val="26"/>
          <w:szCs w:val="26"/>
        </w:rPr>
        <w:t>Race</w:t>
      </w:r>
      <w:proofErr w:type="spellEnd"/>
      <w:r>
        <w:rPr>
          <w:rFonts w:ascii="Arial Narrow" w:hAnsi="Arial Narrow"/>
          <w:bCs/>
          <w:sz w:val="26"/>
          <w:szCs w:val="26"/>
        </w:rPr>
        <w:t xml:space="preserve"> España. Está muy unida a Jerez, siendo una colaboradora especial que viene participando desde 2018 del Orgullo de Jerez, en apoyo a todo tipo de eventos organizados por </w:t>
      </w:r>
      <w:proofErr w:type="spellStart"/>
      <w:r>
        <w:rPr>
          <w:rFonts w:ascii="Arial Narrow" w:hAnsi="Arial Narrow"/>
          <w:bCs/>
          <w:sz w:val="26"/>
          <w:szCs w:val="26"/>
        </w:rPr>
        <w:t>Jerelesgay</w:t>
      </w:r>
      <w:proofErr w:type="spellEnd"/>
      <w:r>
        <w:rPr>
          <w:rFonts w:ascii="Arial Narrow" w:hAnsi="Arial Narrow"/>
          <w:bCs/>
          <w:sz w:val="26"/>
          <w:szCs w:val="26"/>
        </w:rPr>
        <w:t>. Es una reconocida defensora de los derechos de las personas LGTBIQAP+, presente en actividades y eventos para promover la conciencia y aceptación de las diferentes concepciones de entender el género y la sexualidad.  El acta del jurado destaca sobre su trayectoria que es “una gran inspiración tanto a nivel artístico como social de la comunidad LGTBIQAP+, por su capacidad de transmitir fuerza en los procesos de empoderamiento a sus seguidores, para que se sientan orgullosos de quienes son y luchen por sus derechos”.</w:t>
      </w:r>
    </w:p>
    <w:p w:rsidR="00D2410D" w:rsidRDefault="006A618E">
      <w:pPr>
        <w:jc w:val="both"/>
        <w:rPr>
          <w:rFonts w:ascii="Arial Narrow" w:hAnsi="Arial Narrow"/>
          <w:sz w:val="26"/>
          <w:szCs w:val="26"/>
        </w:rPr>
      </w:pPr>
      <w:r>
        <w:rPr>
          <w:rFonts w:ascii="Arial Narrow" w:hAnsi="Arial Narrow"/>
          <w:sz w:val="26"/>
          <w:szCs w:val="26"/>
        </w:rPr>
        <w:t xml:space="preserve">El jurado ha aprobado conceder un Accésit del Premio </w:t>
      </w:r>
      <w:proofErr w:type="spellStart"/>
      <w:r>
        <w:rPr>
          <w:rFonts w:ascii="Arial Narrow" w:hAnsi="Arial Narrow"/>
          <w:sz w:val="26"/>
          <w:szCs w:val="26"/>
        </w:rPr>
        <w:t>Arcoiris</w:t>
      </w:r>
      <w:proofErr w:type="spellEnd"/>
      <w:r>
        <w:rPr>
          <w:rFonts w:ascii="Arial Narrow" w:hAnsi="Arial Narrow"/>
          <w:sz w:val="26"/>
          <w:szCs w:val="26"/>
        </w:rPr>
        <w:t xml:space="preserve"> a la Asociación de Vecinos San Miguel. El jurado ha querido destacar a este emblemático barrio de Jerez, cuna de artistas de talla internacional, por el impulso que está ofreciendo a la Campaña del Orgullo, </w:t>
      </w:r>
      <w:r>
        <w:rPr>
          <w:rFonts w:ascii="Arial Narrow" w:hAnsi="Arial Narrow"/>
          <w:sz w:val="26"/>
          <w:szCs w:val="26"/>
        </w:rPr>
        <w:lastRenderedPageBreak/>
        <w:t>comprometiéndose con actividades encuadradas en sus objetivos y apoyando sus convocatorias en el barrio.</w:t>
      </w:r>
    </w:p>
    <w:p w:rsidR="00D2410D" w:rsidRDefault="006A618E">
      <w:pPr>
        <w:jc w:val="both"/>
        <w:rPr>
          <w:rFonts w:ascii="Arial Narrow" w:hAnsi="Arial Narrow"/>
          <w:sz w:val="26"/>
          <w:szCs w:val="26"/>
        </w:rPr>
      </w:pPr>
      <w:r>
        <w:rPr>
          <w:rFonts w:ascii="Arial Narrow" w:hAnsi="Arial Narrow"/>
          <w:sz w:val="26"/>
          <w:szCs w:val="26"/>
        </w:rPr>
        <w:t xml:space="preserve">El Premio Nubarrón </w:t>
      </w:r>
      <w:r>
        <w:rPr>
          <w:rFonts w:ascii="Arial Narrow" w:hAnsi="Arial Narrow"/>
          <w:bCs/>
          <w:sz w:val="26"/>
          <w:szCs w:val="26"/>
        </w:rPr>
        <w:t xml:space="preserve">ha sido concedido a </w:t>
      </w:r>
      <w:r>
        <w:rPr>
          <w:rFonts w:ascii="Arial Narrow" w:hAnsi="Arial Narrow"/>
          <w:sz w:val="26"/>
          <w:szCs w:val="26"/>
        </w:rPr>
        <w:t xml:space="preserve">la expansión de odio contra personas </w:t>
      </w:r>
      <w:r>
        <w:rPr>
          <w:rFonts w:ascii="Arial Narrow" w:hAnsi="Arial Narrow"/>
          <w:bCs/>
          <w:sz w:val="26"/>
          <w:szCs w:val="26"/>
        </w:rPr>
        <w:t>LGTBIQAP+</w:t>
      </w:r>
      <w:r>
        <w:rPr>
          <w:rFonts w:ascii="Arial Narrow" w:hAnsi="Arial Narrow"/>
          <w:sz w:val="26"/>
          <w:szCs w:val="26"/>
        </w:rPr>
        <w:t xml:space="preserve"> a través de las redes. El acta recoge que “son numerosos casos en los que se emprenden campañas de auténtico odio, con intentos dañinos de acoso y derribo, contra expresiones del arte, en el caso de artistas que transgreden los límites del género, donde tantos casos se dan, artistas que sufren insultos aberrantes, desprecio al arte y sus múltiples expresiones con ataques </w:t>
      </w:r>
      <w:proofErr w:type="spellStart"/>
      <w:r>
        <w:rPr>
          <w:rFonts w:ascii="Arial Narrow" w:hAnsi="Arial Narrow"/>
          <w:sz w:val="26"/>
          <w:szCs w:val="26"/>
        </w:rPr>
        <w:t>homófobos</w:t>
      </w:r>
      <w:proofErr w:type="spellEnd"/>
      <w:r>
        <w:rPr>
          <w:rFonts w:ascii="Arial Narrow" w:hAnsi="Arial Narrow"/>
          <w:sz w:val="26"/>
          <w:szCs w:val="26"/>
        </w:rPr>
        <w:t xml:space="preserve">”, denunciando que “son delitos de odio que se amparan en el anonimato, aunque detrás dejan una estela  de intransigencia y negación de derechos básicos de las personas </w:t>
      </w:r>
      <w:r>
        <w:rPr>
          <w:rFonts w:ascii="Arial Narrow" w:hAnsi="Arial Narrow"/>
          <w:bCs/>
          <w:sz w:val="26"/>
          <w:szCs w:val="26"/>
        </w:rPr>
        <w:t>LGTBIQAP+</w:t>
      </w:r>
      <w:r>
        <w:rPr>
          <w:rFonts w:ascii="Arial Narrow" w:hAnsi="Arial Narrow"/>
          <w:sz w:val="26"/>
          <w:szCs w:val="26"/>
        </w:rPr>
        <w:t xml:space="preserve">, que en las redes se muestran organizados dando lugar a una falsa controversia social generalizada, en ocasiones bajo una ideología política que quiere negar la realidad del derecho a la autodeterminación de las personas </w:t>
      </w:r>
      <w:r>
        <w:rPr>
          <w:rFonts w:ascii="Arial Narrow" w:hAnsi="Arial Narrow"/>
          <w:bCs/>
          <w:sz w:val="26"/>
          <w:szCs w:val="26"/>
        </w:rPr>
        <w:t>LGTBIQAP+</w:t>
      </w:r>
      <w:r>
        <w:rPr>
          <w:rFonts w:ascii="Arial Narrow" w:hAnsi="Arial Narrow"/>
          <w:sz w:val="26"/>
          <w:szCs w:val="26"/>
        </w:rPr>
        <w:t>”.</w:t>
      </w:r>
    </w:p>
    <w:p w:rsidR="006A618E" w:rsidRDefault="006A618E">
      <w:pPr>
        <w:jc w:val="both"/>
        <w:rPr>
          <w:rFonts w:ascii="Arial Narrow" w:hAnsi="Arial Narrow"/>
          <w:sz w:val="26"/>
          <w:szCs w:val="26"/>
        </w:rPr>
      </w:pPr>
      <w:r>
        <w:rPr>
          <w:rFonts w:ascii="Arial Narrow" w:hAnsi="Arial Narrow"/>
          <w:sz w:val="26"/>
          <w:szCs w:val="26"/>
        </w:rPr>
        <w:t>(Se adjunta fotografía de la reunión del jurado)</w:t>
      </w:r>
    </w:p>
    <w:sectPr w:rsidR="006A618E">
      <w:headerReference w:type="even" r:id="rId6"/>
      <w:headerReference w:type="default" r:id="rId7"/>
      <w:footerReference w:type="even" r:id="rId8"/>
      <w:footerReference w:type="default" r:id="rId9"/>
      <w:headerReference w:type="first" r:id="rId10"/>
      <w:footerReference w:type="first" r:id="rId11"/>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D82" w:rsidRDefault="006A618E">
      <w:pPr>
        <w:spacing w:after="0"/>
      </w:pPr>
      <w:r>
        <w:separator/>
      </w:r>
    </w:p>
  </w:endnote>
  <w:endnote w:type="continuationSeparator" w:id="0">
    <w:p w:rsidR="00646D82" w:rsidRDefault="006A61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10D" w:rsidRDefault="00D241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10D" w:rsidRDefault="00D2410D">
    <w:pPr>
      <w:pStyle w:val="Piedepgina"/>
      <w:spacing w:line="220" w:lineRule="exact"/>
      <w:rPr>
        <w:rFonts w:ascii="Gill Sans Std Light" w:hAnsi="Gill Sans Std Light" w:cs="Gill Sans Std Light"/>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10D" w:rsidRDefault="00D2410D">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D82" w:rsidRDefault="006A618E">
      <w:pPr>
        <w:spacing w:after="0"/>
      </w:pPr>
      <w:r>
        <w:separator/>
      </w:r>
    </w:p>
  </w:footnote>
  <w:footnote w:type="continuationSeparator" w:id="0">
    <w:p w:rsidR="00646D82" w:rsidRDefault="006A61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10D" w:rsidRDefault="00D241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10D" w:rsidRDefault="006A618E">
    <w:pPr>
      <w:pStyle w:val="Encabezado"/>
      <w:ind w:left="-142"/>
    </w:pPr>
    <w:r>
      <w:rPr>
        <w:noProof/>
        <w:lang w:eastAsia="es-ES"/>
      </w:rPr>
      <w:drawing>
        <wp:inline distT="0" distB="0" distL="0" distR="0">
          <wp:extent cx="6481445" cy="1080135"/>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481445" cy="1080135"/>
                  </a:xfrm>
                  <a:prstGeom prst="rect">
                    <a:avLst/>
                  </a:prstGeom>
                  <a:noFill/>
                </pic:spPr>
              </pic:pic>
            </a:graphicData>
          </a:graphic>
        </wp:inline>
      </w:drawing>
    </w:r>
  </w:p>
  <w:p w:rsidR="00D2410D" w:rsidRDefault="006A618E">
    <w:pPr>
      <w:pStyle w:val="Encabezado"/>
    </w:pPr>
    <w:r>
      <w:rPr>
        <w:rFonts w:cs="Cambr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10D" w:rsidRDefault="006A618E">
    <w:pPr>
      <w:pStyle w:val="Encabezado"/>
      <w:ind w:left="-142"/>
    </w:pPr>
    <w:r>
      <w:rPr>
        <w:noProof/>
        <w:lang w:eastAsia="es-ES"/>
      </w:rPr>
      <w:drawing>
        <wp:inline distT="0" distB="0" distL="0" distR="0">
          <wp:extent cx="6481445" cy="1080135"/>
          <wp:effectExtent l="0" t="0" r="0"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pic:cNvPicPr>
                    <a:picLocks noChangeAspect="1" noChangeArrowheads="1"/>
                  </pic:cNvPicPr>
                </pic:nvPicPr>
                <pic:blipFill>
                  <a:blip r:embed="rId1"/>
                  <a:stretch>
                    <a:fillRect/>
                  </a:stretch>
                </pic:blipFill>
                <pic:spPr bwMode="auto">
                  <a:xfrm>
                    <a:off x="0" y="0"/>
                    <a:ext cx="6481445" cy="1080135"/>
                  </a:xfrm>
                  <a:prstGeom prst="rect">
                    <a:avLst/>
                  </a:prstGeom>
                  <a:noFill/>
                </pic:spPr>
              </pic:pic>
            </a:graphicData>
          </a:graphic>
        </wp:inline>
      </w:drawing>
    </w:r>
  </w:p>
  <w:p w:rsidR="00D2410D" w:rsidRDefault="006A618E">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410D"/>
    <w:rsid w:val="00054506"/>
    <w:rsid w:val="00646D82"/>
    <w:rsid w:val="006A618E"/>
    <w:rsid w:val="00D241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A74B3-DBDE-40E7-AAF8-0D17B5E4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ascii="Cambria" w:eastAsia="Cambria" w:hAnsi="Cambria"/>
      <w:color w:val="00000A"/>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styleId="Hipervnculo">
    <w:name w:val="Hyperlink"/>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Lucida Sans"/>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2">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rPr>
      <w:lang w:eastAsia="es-ES"/>
    </w:rPr>
  </w:style>
  <w:style w:type="paragraph" w:customStyle="1" w:styleId="Tablanormal2">
    <w:name w:val="Tabla normal2"/>
    <w:qFormat/>
    <w:rPr>
      <w:rFonts w:ascii="Liberation Serif" w:eastAsia="NSimSun" w:hAnsi="Liberation Serif" w:cs="Arial"/>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eastAsia="Tahoma"/>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rPr>
      <w:b/>
      <w:bCs/>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rPr>
      <w:rFonts w:ascii="Arial" w:hAnsi="Arial" w:cs="Arial"/>
      <w:color w:val="000000"/>
      <w:kern w:val="2"/>
      <w:sz w:val="24"/>
      <w:szCs w:val="24"/>
      <w:lang w:eastAsia="zh-CN"/>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2">
    <w:name w:val="caption12"/>
    <w:basedOn w:val="Normal"/>
    <w:qFormat/>
    <w:pPr>
      <w:spacing w:before="120" w:after="120"/>
    </w:pPr>
    <w:rPr>
      <w:i/>
      <w:iCs/>
    </w:rPr>
  </w:style>
  <w:style w:type="numbering" w:customStyle="1" w:styleId="Ningunalista">
    <w:name w:val="Ninguna lista"/>
    <w:uiPriority w:val="99"/>
    <w:semiHidden/>
    <w:unhideWhenUsed/>
    <w:qFormat/>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558</Words>
  <Characters>3073</Characters>
  <Application>Microsoft Office Word</Application>
  <DocSecurity>0</DocSecurity>
  <Lines>25</Lines>
  <Paragraphs>7</Paragraphs>
  <ScaleCrop>false</ScaleCrop>
  <Company>ayto</Company>
  <LinksUpToDate>false</LinksUpToDate>
  <CharactersWithSpaces>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17</cp:revision>
  <dcterms:created xsi:type="dcterms:W3CDTF">2025-05-22T09:39:00Z</dcterms:created>
  <dcterms:modified xsi:type="dcterms:W3CDTF">2025-05-26T10:06:00Z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