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b/>
          <w:bCs/>
          <w:sz w:val="40"/>
          <w:szCs w:val="40"/>
        </w:rPr>
      </w:pPr>
      <w:r>
        <w:rPr>
          <w:rFonts w:eastAsia="NSimSun" w:cs="Arial Narrow" w:ascii="Arial Narrow" w:hAnsi="Arial Narrow"/>
          <w:b/>
          <w:bCs/>
          <w:color w:val="000000"/>
          <w:spacing w:val="-2"/>
          <w:sz w:val="40"/>
          <w:szCs w:val="40"/>
          <w:lang w:eastAsia="es-ES_tradnl" w:bidi="hi-IN"/>
        </w:rPr>
        <w:t>El Ayuntamiento intensifica los trabajos de desbroce en centros escolares, calles y solares municipales con el fin de</w:t>
      </w:r>
      <w:r>
        <w:rPr>
          <w:rFonts w:eastAsia="NSimSun" w:cs="Alef" w:ascii="Arial Narrow" w:hAnsi="Arial Narrow"/>
          <w:b/>
          <w:bCs/>
          <w:color w:val="000000"/>
          <w:spacing w:val="-2"/>
          <w:sz w:val="40"/>
          <w:szCs w:val="40"/>
          <w:lang w:eastAsia="es-ES_tradnl" w:bidi="hi-IN"/>
        </w:rPr>
        <w:t xml:space="preserve"> evitar riesgos de incendios</w:t>
      </w:r>
    </w:p>
    <w:p>
      <w:pPr>
        <w:pStyle w:val="Normal"/>
        <w:jc w:val="left"/>
        <w:rPr/>
      </w:pPr>
      <w:r>
        <w:rPr>
          <w:rFonts w:ascii="Arial Narrow" w:hAnsi="Arial Narrow"/>
          <w:sz w:val="36"/>
          <w:szCs w:val="36"/>
        </w:rPr>
        <w:t>Jaime Espinar incide en que “</w:t>
      </w:r>
      <w:r>
        <w:rPr>
          <w:rFonts w:eastAsia="Cambria" w:ascii="Arial Narrow" w:hAnsi="Arial Narrow"/>
          <w:color w:val="00000A"/>
          <w:sz w:val="36"/>
          <w:szCs w:val="36"/>
          <w:lang w:eastAsia="en-US"/>
        </w:rPr>
        <w:t>desde el Gobierno trabajamos a conciencia  para que la ciudadanía disfrute de unos servicios públicos que garanticen la seguridad y entornos saludables”</w:t>
      </w:r>
    </w:p>
    <w:p>
      <w:pPr>
        <w:pStyle w:val="Normal"/>
        <w:jc w:val="both"/>
        <w:rPr>
          <w:rFonts w:ascii="Arial Narrow" w:hAnsi="Arial Narrow"/>
          <w:sz w:val="26"/>
          <w:szCs w:val="26"/>
        </w:rPr>
      </w:pPr>
      <w:r>
        <w:rPr>
          <w:rFonts w:eastAsia="Malgun Gothic" w:cs="Helvetica" w:ascii="Arial Narrow" w:hAnsi="Arial Narrow"/>
          <w:b/>
          <w:bCs/>
          <w:color w:val="000000"/>
          <w:sz w:val="26"/>
          <w:szCs w:val="26"/>
          <w:lang w:eastAsia="es-ES_tradnl"/>
        </w:rPr>
        <w:t>31 de mayo de 2025</w:t>
      </w:r>
      <w:r>
        <w:rPr>
          <w:rFonts w:eastAsia="Malgun Gothic" w:cs="Helvetica" w:ascii="Arial Narrow" w:hAnsi="Arial Narrow"/>
          <w:color w:val="000000"/>
          <w:sz w:val="26"/>
          <w:szCs w:val="26"/>
          <w:lang w:eastAsia="es-ES_tradnl"/>
        </w:rPr>
        <w:t xml:space="preserve">.  </w:t>
      </w:r>
      <w:r>
        <w:rPr>
          <w:rFonts w:eastAsia="Arial" w:cs="Arial Narrow" w:ascii="Arial Narrow" w:hAnsi="Arial Narrow"/>
          <w:color w:val="000000"/>
          <w:sz w:val="26"/>
          <w:szCs w:val="26"/>
          <w:lang w:eastAsia="es-ES_tradnl"/>
        </w:rPr>
        <w:t xml:space="preserve">El Ayuntamiento de Jerez, a través de la Tenencia de Alcaldía de Servicios Públicos y Medio Ambiente, que dirige Jaime Espinar,  está intensificando en estos días los trabajos de desbroce en distintos espacios públicos de la ciudad, para evitar riesgos de incendios, principalmente, y para que la ciudadanía pueda convivir en un entorno libre de pasto y malezas. </w:t>
      </w:r>
    </w:p>
    <w:p>
      <w:pPr>
        <w:pStyle w:val="Normal"/>
        <w:jc w:val="both"/>
        <w:rPr>
          <w:rFonts w:ascii="Arial Narrow" w:hAnsi="Arial Narrow"/>
          <w:sz w:val="26"/>
          <w:szCs w:val="26"/>
        </w:rPr>
      </w:pPr>
      <w:r>
        <w:rPr>
          <w:rFonts w:eastAsia="Arial" w:cs="Arial Narrow" w:ascii="Arial Narrow" w:hAnsi="Arial Narrow"/>
          <w:color w:val="000000"/>
          <w:sz w:val="26"/>
          <w:szCs w:val="26"/>
          <w:lang w:eastAsia="es-ES_tradnl"/>
        </w:rPr>
        <w:t xml:space="preserve">Colegios, vías públicas y solares municipales son los principales entornos en los que se está actuando en estos días, antes de que la hierba que ha ido creciendo con las últimas lluvias se convierta en pasto. </w:t>
      </w:r>
      <w:r>
        <w:rPr>
          <w:rFonts w:eastAsia="Malgun Gothic" w:cs="Helvetica" w:ascii="Arial Narrow" w:hAnsi="Arial Narrow"/>
          <w:color w:val="000000"/>
          <w:sz w:val="26"/>
          <w:szCs w:val="26"/>
          <w:lang w:eastAsia="es-ES_tradnl"/>
        </w:rPr>
        <w:t>El teniente de alcaldesa de Servicios Públicos y Medio Ambiente, Jaime Espinar, ha señalado que “las labores de desbroce están constantemente desarrollándose durante todo el año, pero en estas fechas de especial interés por la llegada del calor, que ya estamos notando, se están intensificando”. En este sentido, ha señalado que “desde el Gobierno municipal estamos constantemente trabajando para que la ciudadanía disfrute de unos servicios públicos que garanticen la seguridad y entornos saludables”.</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 xml:space="preserve">Ha recordado que el pasado mes de abril  las tareas de desbroce se centraron, de forma especialmente intensa, en </w:t>
      </w:r>
      <w:r>
        <w:rPr>
          <w:rFonts w:eastAsia="Arial" w:cs="Arial Narrow" w:ascii="Arial Narrow" w:hAnsi="Arial Narrow"/>
          <w:color w:val="000000"/>
          <w:sz w:val="26"/>
          <w:szCs w:val="26"/>
          <w:lang w:eastAsia="es-ES_tradnl"/>
        </w:rPr>
        <w:t xml:space="preserve">las zonas verdes de los colegios públicos del término municipal, </w:t>
      </w:r>
      <w:r>
        <w:rPr>
          <w:rFonts w:eastAsia="Malgun Gothic" w:cs="Helvetica" w:ascii="Arial Narrow" w:hAnsi="Arial Narrow"/>
          <w:color w:val="000000"/>
          <w:sz w:val="26"/>
          <w:szCs w:val="26"/>
          <w:lang w:eastAsia="es-ES_tradnl"/>
        </w:rPr>
        <w:t>después de que las abundantes lluvias, y posteriormente el sol de la primavera, hubieran revitalizado las plantas silvestres y la maleza. “Los centros docentes, donde estudian nuestros niños y niñas, son espacios especialmente sensibles que necesitan un ambiente agradable en sus patios de recreo  y zonas para el tiempo libre”.</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No obstante, ha insistido Jaime Espinar, “el desbroce de los espacios públicos de la ciudad se realiza de manera ordinaria y continua a lo largo de todo el año,</w:t>
      </w:r>
      <w:r>
        <w:rPr>
          <w:rFonts w:eastAsia="Arial" w:cs="Arial Narrow" w:ascii="Arial Narrow" w:hAnsi="Arial Narrow"/>
          <w:color w:val="000000"/>
          <w:sz w:val="26"/>
          <w:szCs w:val="26"/>
          <w:lang w:eastAsia="es-ES_tradnl"/>
        </w:rPr>
        <w:t xml:space="preserve"> </w:t>
      </w:r>
      <w:r>
        <w:rPr>
          <w:rFonts w:eastAsia="Malgun Gothic" w:cs="Helvetica" w:ascii="Arial Narrow" w:hAnsi="Arial Narrow"/>
          <w:color w:val="000000"/>
          <w:sz w:val="26"/>
          <w:szCs w:val="26"/>
          <w:lang w:eastAsia="es-ES_tradnl"/>
        </w:rPr>
        <w:t xml:space="preserve">con el objetivo de mantenerlos  en el mejor estado posible, redoblando esfuerzos en momentos de especial necesidad como éste”. </w:t>
      </w:r>
    </w:p>
    <w:p>
      <w:pPr>
        <w:pStyle w:val="Normal"/>
        <w:jc w:val="both"/>
        <w:rPr>
          <w:rFonts w:ascii="Arial Narrow" w:hAnsi="Arial Narrow"/>
          <w:sz w:val="26"/>
          <w:szCs w:val="26"/>
        </w:rPr>
      </w:pPr>
      <w:r>
        <w:rPr>
          <w:rFonts w:eastAsia="Arial" w:cs="Arial Narrow" w:ascii="Arial Narrow" w:hAnsi="Arial Narrow"/>
          <w:color w:val="000000"/>
          <w:sz w:val="26"/>
          <w:szCs w:val="26"/>
          <w:lang w:eastAsia="es-ES_tradnl"/>
        </w:rPr>
        <w:t xml:space="preserve">Medio Ambiente está realizando estas actuaciones a través de personal propio y de la concesionaria de Parques y Jardines. </w:t>
      </w:r>
      <w:r>
        <w:rPr>
          <w:rFonts w:eastAsia="Malgun Gothic" w:cs="Helvetica" w:ascii="Arial Narrow" w:hAnsi="Arial Narrow"/>
          <w:color w:val="000000"/>
          <w:sz w:val="26"/>
          <w:szCs w:val="26"/>
          <w:lang w:eastAsia="es-ES_tradnl"/>
        </w:rPr>
        <w:t>El teniente de alcaldesa ha dado las gracias por su trabajo al personal implicado en esta labor de mantenimiento, que es además muy demandada por las asociaciones de vecinos y la ciudadanía en general.</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(Se adjunta fotografía)</w:t>
      </w:r>
    </w:p>
    <w:p>
      <w:pPr>
        <w:pStyle w:val="BodyText"/>
        <w:spacing w:lineRule="auto" w:line="240" w:before="0" w:after="140"/>
        <w:jc w:val="both"/>
        <w:rPr>
          <w:rFonts w:ascii="Arial Narrow" w:hAnsi="Arial Narrow" w:eastAsia="Arial" w:cs="Arial Narrow"/>
          <w:sz w:val="26"/>
          <w:szCs w:val="26"/>
          <w:lang w:eastAsia="es-ES_tradnl"/>
        </w:rPr>
      </w:pPr>
      <w:r>
        <w:rPr>
          <w:rFonts w:eastAsia="Arial" w:cs="Arial Narrow" w:ascii="Arial Narrow" w:hAnsi="Arial Narrow"/>
          <w:color w:val="000000"/>
          <w:sz w:val="26"/>
          <w:szCs w:val="26"/>
          <w:lang w:eastAsia="es-ES_tradnl"/>
        </w:rPr>
        <w:t xml:space="preserve"> </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565</TotalTime>
  <Application>LibreOffice/7.6.7.2$Windows_X86_64 LibreOffice_project/dd47e4b30cb7dab30588d6c79c651f218165e3c5</Application>
  <AppVersion>15.0000</AppVersion>
  <Pages>2</Pages>
  <Words>405</Words>
  <Characters>2156</Characters>
  <CharactersWithSpaces>2563</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2025-04-23T13:52:25Z</cp:lastPrinted>
  <dcterms:modified xsi:type="dcterms:W3CDTF">2025-05-30T13:03:53Z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