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pPr>
      <w:bookmarkStart w:id="0" w:name="_GoBack1"/>
      <w:bookmarkEnd w:id="0"/>
      <w:r>
        <w:rPr>
          <w:rFonts w:ascii="Arial Narrow" w:hAnsi="Arial Narrow"/>
          <w:b/>
          <w:bCs/>
          <w:sz w:val="40"/>
          <w:szCs w:val="40"/>
        </w:rPr>
        <w:t>El Ayuntamiento de Jerez presenta a Hacienda un Presupuesto histórico en ingresos y en el aumento de los servicios públicos y la atención social</w:t>
      </w:r>
    </w:p>
    <w:p>
      <w:pPr>
        <w:pStyle w:val="Normal"/>
        <w:spacing w:before="0" w:after="0"/>
        <w:rPr>
          <w:rFonts w:ascii="Arial Narrow" w:hAnsi="Arial Narrow"/>
          <w:b/>
          <w:b/>
          <w:bCs/>
          <w:sz w:val="40"/>
          <w:szCs w:val="40"/>
        </w:rPr>
      </w:pPr>
      <w:r>
        <w:rPr/>
      </w:r>
    </w:p>
    <w:p>
      <w:pPr>
        <w:pStyle w:val="Normal"/>
        <w:spacing w:before="0" w:after="0"/>
        <w:rPr/>
      </w:pPr>
      <w:r>
        <w:rPr>
          <w:rFonts w:ascii="Arial Narrow" w:hAnsi="Arial Narrow"/>
          <w:sz w:val="36"/>
          <w:szCs w:val="36"/>
        </w:rPr>
        <w:t xml:space="preserve">La alcaldesa, María José García-Pelayo, destaca que tras 3 años, Jerez tendrá unas cuentas que evidencian la reactivación económica de la ciudad y que incluye incremento de 216% en </w:t>
      </w:r>
      <w:bookmarkStart w:id="1" w:name="_GoBack"/>
      <w:bookmarkEnd w:id="1"/>
      <w:r>
        <w:rPr>
          <w:rFonts w:ascii="Arial Narrow" w:hAnsi="Arial Narrow"/>
          <w:sz w:val="36"/>
          <w:szCs w:val="36"/>
        </w:rPr>
        <w:t>Ayuda a Domicilio, de 58% en atención social o 47% en servicios públicos sin subidas de impuestos</w:t>
      </w:r>
    </w:p>
    <w:p>
      <w:pPr>
        <w:pStyle w:val="Normal"/>
        <w:spacing w:before="0" w:after="0"/>
        <w:rPr>
          <w:sz w:val="36"/>
          <w:szCs w:val="36"/>
        </w:rPr>
      </w:pPr>
      <w:r>
        <w:rPr>
          <w:sz w:val="36"/>
          <w:szCs w:val="36"/>
        </w:rPr>
      </w:r>
    </w:p>
    <w:p>
      <w:pPr>
        <w:pStyle w:val="Normal"/>
        <w:spacing w:before="0" w:after="0"/>
        <w:jc w:val="both"/>
        <w:rPr/>
      </w:pPr>
      <w:r>
        <w:rPr>
          <w:rFonts w:ascii="Arial Narrow" w:hAnsi="Arial Narrow"/>
          <w:b/>
          <w:bCs/>
          <w:sz w:val="26"/>
          <w:szCs w:val="26"/>
        </w:rPr>
        <w:t xml:space="preserve">17 de junio de 2025. </w:t>
      </w:r>
      <w:r>
        <w:rPr>
          <w:rFonts w:ascii="Arial Narrow" w:hAnsi="Arial Narrow"/>
          <w:sz w:val="26"/>
          <w:szCs w:val="26"/>
        </w:rPr>
        <w:t xml:space="preserve">El Ayuntamiento de Jerez ha presentado este lunes al Ministerio de Hacienda (a través de la Plataforma Comex) el Presupuesto Municipal 2025. Así lo ha anunciado </w:t>
      </w:r>
      <w:r>
        <w:rPr>
          <w:rFonts w:ascii="Arial Narrow" w:hAnsi="Arial Narrow"/>
          <w:sz w:val="26"/>
          <w:szCs w:val="26"/>
        </w:rPr>
        <w:t>la</w:t>
      </w:r>
      <w:r>
        <w:rPr>
          <w:rFonts w:ascii="Arial Narrow" w:hAnsi="Arial Narrow"/>
          <w:sz w:val="26"/>
          <w:szCs w:val="26"/>
        </w:rPr>
        <w:t xml:space="preserve"> alcaldesa </w:t>
      </w:r>
      <w:r>
        <w:rPr>
          <w:rFonts w:ascii="Arial Narrow" w:hAnsi="Arial Narrow"/>
          <w:sz w:val="26"/>
          <w:szCs w:val="26"/>
        </w:rPr>
        <w:t>de Jerez</w:t>
      </w:r>
      <w:r>
        <w:rPr>
          <w:rFonts w:ascii="Arial Narrow" w:hAnsi="Arial Narrow"/>
          <w:sz w:val="26"/>
          <w:szCs w:val="26"/>
        </w:rPr>
        <w:t xml:space="preserve">, María José García-Pelayo durante el balance de </w:t>
      </w:r>
      <w:r>
        <w:rPr>
          <w:rFonts w:ascii="Arial Narrow" w:hAnsi="Arial Narrow"/>
          <w:sz w:val="26"/>
          <w:szCs w:val="26"/>
        </w:rPr>
        <w:t xml:space="preserve">los </w:t>
      </w:r>
      <w:r>
        <w:rPr>
          <w:rFonts w:ascii="Arial Narrow" w:hAnsi="Arial Narrow"/>
          <w:sz w:val="26"/>
          <w:szCs w:val="26"/>
        </w:rPr>
        <w:t>dos años de legislatura. Un documento base que ahora, confían desde el Gobierno municipal, reciba pronto el visto bueno del Ministerio para poder retomar su tramitación administrativa mediante su aprobación inicial por el Pleno del Ayuntamiento.</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w:t>
      </w:r>
      <w:r>
        <w:rPr>
          <w:rFonts w:ascii="Arial Narrow" w:hAnsi="Arial Narrow"/>
          <w:sz w:val="26"/>
          <w:szCs w:val="26"/>
        </w:rPr>
        <w:t>Tres años después, Jerez volverá a tener un Presupuesto Municipal”, ha destacado la alcaldesa tras recordar que el Ayuntamiento mantiene aún en vigor el aprobado en 2022 y felicitar al delegado de Economía y Hacienda y a todo su equipo, no sólo por la elaboración de estas cuentas, sino por la continua negociación con el Ministerio para poder llegar a este documento tras lograr la refinanciación del pago de la deuda, haber admitido el Ministerio que el Ayuntamiento se acogiera al Plan de Pago a Proveedores, haber revertido la tendencia del anterior gobierno socialista que aumentó la deuda en 360 millones y, lo más importante, sin subir impuestos a los jerezanos.</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 xml:space="preserve">Un </w:t>
      </w:r>
      <w:r>
        <w:rPr>
          <w:rFonts w:ascii="Arial Narrow" w:hAnsi="Arial Narrow"/>
          <w:sz w:val="26"/>
          <w:szCs w:val="26"/>
        </w:rPr>
        <w:t>p</w:t>
      </w:r>
      <w:r>
        <w:rPr>
          <w:rFonts w:ascii="Arial Narrow" w:hAnsi="Arial Narrow"/>
          <w:sz w:val="26"/>
          <w:szCs w:val="26"/>
        </w:rPr>
        <w:t>resupuesto que María José García-Pelayo ha calificado de histórico por cuanto refleja un incremento de 50 millones de ingresos, llegando hasta los 297.011.081,01 millones (el de 2022 fue de 247.848.763,66 millones) lo que refleja una clara reactivación económica de Jerez. “Este importante crecimiento de los ingresos, sin haber subido los impuestos, dota al Ayuntamiento de más recursos para poder hacer una mejor gestión, para resolver los problemas de los ciudadanos”, añadió la alcaldesa, quien ha anunciado que en el día de hoy también se ha mantenido una reunión con los grupos municipales de la Corporación para informar de las líneas generales del Presupuesto 2025.</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 xml:space="preserve">Asimismo, la regidora jerezana ha avanzado que el Presupuesto presentado al Ministerio de Hacienda recoge un remanente positivo de 22,5 millones de euros del ejercicio del pasado año 2024, un remanente que va a permitir al Ayuntamiento seguir pagando deuda (ya ha abonado en estos dos años hasta 29 millones de euros), reducir </w:t>
      </w:r>
      <w:r>
        <w:rPr>
          <w:rFonts w:ascii="Arial Narrow" w:hAnsi="Arial Narrow"/>
          <w:sz w:val="26"/>
          <w:szCs w:val="26"/>
        </w:rPr>
        <w:t xml:space="preserve">las </w:t>
      </w:r>
      <w:r>
        <w:rPr>
          <w:rFonts w:ascii="Arial Narrow" w:hAnsi="Arial Narrow"/>
          <w:sz w:val="26"/>
          <w:szCs w:val="26"/>
        </w:rPr>
        <w:t>OPA y realizar inversiones.</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García-Pelayo ha detallado las partidas más importantes del documento remitido al Ministerio de Hacienda y que suponen un claro compromiso del Gobierno municipal con la atención social y la mejora de los servicios públicos.</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De hecho, con respecto a 2022, el Presupuesto para Ayuda a Domicilio se incrementa un 216,59% o la partida para atención social sube un 58,48%, mientras que la media de aumento de las partidas de servicios públicos supone un 47,45%.</w:t>
      </w:r>
    </w:p>
    <w:p>
      <w:pPr>
        <w:pStyle w:val="Normal"/>
        <w:spacing w:before="0" w:after="0"/>
        <w:jc w:val="both"/>
        <w:rPr>
          <w:rFonts w:ascii="Arial Narrow" w:hAnsi="Arial Narrow"/>
          <w:sz w:val="26"/>
          <w:szCs w:val="26"/>
        </w:rPr>
      </w:pPr>
      <w:r>
        <w:rPr/>
      </w:r>
    </w:p>
    <w:p>
      <w:pPr>
        <w:pStyle w:val="Normal"/>
        <w:spacing w:before="0" w:after="0"/>
        <w:jc w:val="both"/>
        <w:rPr/>
      </w:pPr>
      <w:r>
        <w:rPr>
          <w:rFonts w:ascii="Arial Narrow" w:hAnsi="Arial Narrow"/>
          <w:sz w:val="26"/>
          <w:szCs w:val="26"/>
        </w:rPr>
        <w:t>En concreto, la alcaldesa ha anunciado un aumento de la partida para mantenimiento de colegios del 29,93%, un 8,57% en limpieza viaria, un 46,11% en el servicio de recogida de basuras, un 32,71% en seguridad vial o un 38,27% en reparación y mantenimiento de calles.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(Se adjunta fotografía)</w:t>
      </w:r>
    </w:p>
    <w:p>
      <w:pPr>
        <w:pStyle w:val="Normal"/>
        <w:spacing w:before="0" w:after="0"/>
        <w:jc w:val="both"/>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4">
    <w:name w:val="Heading 4"/>
    <w:basedOn w:val="Normal"/>
    <w:next w:val="Normal"/>
    <w:link w:val="Ttulo4Car"/>
    <w:qFormat/>
    <w:rsid w:val="000a5215"/>
    <w:pPr>
      <w:keepNext w:val="true"/>
      <w:tabs>
        <w:tab w:val="clear" w:pos="708"/>
        <w:tab w:val="left" w:pos="0" w:leader="none"/>
      </w:tabs>
      <w:spacing w:before="240" w:after="60"/>
      <w:outlineLvl w:val="3"/>
    </w:pPr>
    <w:rPr>
      <w:rFonts w:ascii="Calibri" w:hAnsi="Calibri" w:eastAsia="Times New Roman"/>
      <w:b/>
      <w:bCs/>
      <w:color w:val="auto"/>
      <w:sz w:val="28"/>
      <w:szCs w:val="28"/>
      <w:lang w:eastAsia="zh-CN"/>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4Car1" w:customStyle="1">
    <w:name w:val="Título 4 Car1"/>
    <w:basedOn w:val="DefaultParagraphFont"/>
    <w:uiPriority w:val="9"/>
    <w:semiHidden/>
    <w:qFormat/>
    <w:rsid w:val="000a5215"/>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LibreOffice/7.3.6.2$Windows_X86_64 LibreOffice_project/c28ca90fd6e1a19e189fc16c05f8f8924961e12e</Application>
  <AppVersion>15.0000</AppVersion>
  <Pages>2</Pages>
  <Words>545</Words>
  <Characters>2836</Characters>
  <CharactersWithSpaces>3373</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2025-06-17T09:40:00Z</dcterms:created>
  <dc:creator>José María Vega Soto</dc:creator>
  <dc:description/>
  <dc:language>es-ES</dc:language>
  <cp:lastModifiedBy/>
  <dcterms:modified xsi:type="dcterms:W3CDTF">2025-06-17T13:25:22Z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