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widowControl/>
        <w:suppressAutoHyphens w:val="true"/>
        <w:bidi w:val="0"/>
        <w:spacing w:before="0" w:after="200"/>
        <w:ind w:left="0" w:right="0" w:hanging="0"/>
        <w:jc w:val="left"/>
        <w:rPr/>
      </w:pPr>
      <w:r>
        <w:rPr>
          <w:rStyle w:val="Ninguno"/>
          <w:rFonts w:ascii="Arial Narrow" w:hAnsi="Arial Narrow"/>
          <w:b/>
          <w:bCs/>
          <w:sz w:val="40"/>
          <w:szCs w:val="40"/>
        </w:rPr>
        <w:t xml:space="preserve">La alcaldesa felicita a las dos nuevas incorporaciones del programa ‘Magister’ de formación para el Empleo </w:t>
      </w:r>
    </w:p>
    <w:p>
      <w:pPr>
        <w:pStyle w:val="Normal"/>
        <w:jc w:val="left"/>
        <w:rPr>
          <w:rFonts w:ascii="Arial Narrow" w:hAnsi="Arial Narrow"/>
          <w:sz w:val="36"/>
          <w:szCs w:val="36"/>
          <w:lang w:val="es-ES"/>
        </w:rPr>
      </w:pPr>
      <w:r>
        <w:rPr>
          <w:rFonts w:ascii="Arial Narrow" w:hAnsi="Arial Narrow"/>
          <w:sz w:val="36"/>
          <w:szCs w:val="36"/>
          <w:lang w:val="es-ES"/>
        </w:rPr>
        <w:t>Se trata de un</w:t>
      </w:r>
      <w:r>
        <w:rPr>
          <w:rFonts w:ascii="Arial Narrow" w:hAnsi="Arial Narrow"/>
          <w:sz w:val="36"/>
          <w:szCs w:val="36"/>
          <w:lang w:val="es-ES"/>
        </w:rPr>
        <w:t xml:space="preserve">a formación sobre artesanía dirigida a 15 personas que obtendrán el certificado de profesionalidad de ‘formador de formadores’ </w:t>
      </w:r>
    </w:p>
    <w:p>
      <w:pPr>
        <w:pStyle w:val="Normal"/>
        <w:shd w:val="clear" w:color="auto" w:fill="FFFFFF"/>
        <w:suppressAutoHyphens w:val="true"/>
        <w:spacing w:before="0" w:after="0"/>
        <w:jc w:val="both"/>
        <w:rPr/>
      </w:pPr>
      <w:r>
        <w:rPr>
          <w:rFonts w:eastAsia="Times New Roman" w:ascii="Arial Narrow" w:hAnsi="Arial Narrow"/>
          <w:b/>
          <w:bCs/>
          <w:color w:val="000000" w:themeColor="text1"/>
          <w:sz w:val="26"/>
          <w:szCs w:val="26"/>
          <w:lang w:val="es-ES" w:eastAsia="es-ES"/>
        </w:rPr>
        <w:t>21</w:t>
      </w:r>
      <w:r>
        <w:rPr>
          <w:rFonts w:eastAsia="Times New Roman" w:ascii="Arial Narrow" w:hAnsi="Arial Narrow"/>
          <w:b/>
          <w:bCs/>
          <w:color w:val="000000" w:themeColor="text1"/>
          <w:sz w:val="26"/>
          <w:szCs w:val="26"/>
          <w:lang w:val="es-ES" w:eastAsia="es-ES"/>
        </w:rPr>
        <w:t xml:space="preserve"> de junio de 2025</w:t>
      </w: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 xml:space="preserve">. La alcaldesa, María José García-Pelayo, junto a la delegada de Empleo, Trabajo Autónomo, Comercio y Empresa, Nela García Jarillo, ha felicitado a las dos nuevas incorporaciones del equipo técnico del programa ‘Magister’ subvencionado por la Junta de Andalucía como </w:t>
      </w: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>p</w:t>
      </w: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>royecto de cualificación formativa en alternancia con la práctica profesional, impulsado desde la Fundación Municipal para el Empleo.</w:t>
      </w:r>
    </w:p>
    <w:p>
      <w:pPr>
        <w:pStyle w:val="Normal"/>
        <w:shd w:val="clear" w:color="auto" w:fill="FFFFFF"/>
        <w:suppressAutoHyphens w:val="true"/>
        <w:spacing w:before="0" w:after="0"/>
        <w:jc w:val="both"/>
        <w:rPr>
          <w:rFonts w:ascii="Times New Roman" w:hAnsi="Times New Roman" w:eastAsia="Times New Roman"/>
          <w:color w:val="000000" w:themeColor="text1"/>
          <w:lang w:val="es-ES" w:eastAsia="es-ES"/>
        </w:rPr>
      </w:pPr>
      <w:r>
        <w:rPr/>
      </w:r>
    </w:p>
    <w:p>
      <w:pPr>
        <w:pStyle w:val="Normal"/>
        <w:shd w:val="clear" w:color="auto" w:fill="FFFFFF"/>
        <w:suppressAutoHyphens w:val="true"/>
        <w:spacing w:before="0" w:after="0"/>
        <w:jc w:val="both"/>
        <w:rPr/>
      </w:pP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>Con este</w:t>
      </w: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 xml:space="preserve"> programa, </w:t>
      </w: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 xml:space="preserve">el alumnado optará a </w:t>
      </w: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 xml:space="preserve">dos cualificaciones profesionales en dos disciplinas complementarias; </w:t>
      </w: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>por un lado ‘</w:t>
      </w: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 xml:space="preserve">Habilitación para la docencia en grados A,B y C del sistema de Formación Profesional’, </w:t>
      </w: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>y por otro lado, ‘</w:t>
      </w: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 xml:space="preserve">Creación y gestión de microempresas’, </w:t>
      </w: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 xml:space="preserve">ambos </w:t>
      </w: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>enfocados a la especialización sobre artesanía, lo que entra en relación con la candidatura ‘Jerez 2031: Capital Europea de la Cultura’ a la hora de fomentar oficios tradicionales que estén vinculados con la cultura autóctona, de manera que se evidencia que la cultura sigue siendo en Jerez un eje transformador y de avance de la ciudad.</w:t>
      </w:r>
    </w:p>
    <w:p>
      <w:pPr>
        <w:pStyle w:val="Normal"/>
        <w:shd w:val="clear" w:color="auto" w:fill="FFFFFF"/>
        <w:suppressAutoHyphens w:val="true"/>
        <w:spacing w:before="0" w:after="0"/>
        <w:jc w:val="both"/>
        <w:rPr>
          <w:rFonts w:ascii="Times New Roman" w:hAnsi="Times New Roman" w:eastAsia="Times New Roman"/>
          <w:color w:val="000000" w:themeColor="text1"/>
          <w:lang w:val="es-ES" w:eastAsia="es-ES"/>
        </w:rPr>
      </w:pPr>
      <w:r>
        <w:rPr/>
      </w:r>
    </w:p>
    <w:p>
      <w:pPr>
        <w:pStyle w:val="Normal"/>
        <w:shd w:val="clear" w:color="auto" w:fill="FFFFFF"/>
        <w:suppressAutoHyphens w:val="true"/>
        <w:spacing w:before="0" w:after="0"/>
        <w:jc w:val="both"/>
        <w:rPr/>
      </w:pP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>Esta iniciativa se</w:t>
      </w: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 xml:space="preserve"> desarrollará en el Centro Municipal de Formación ‘El Zagal’, recuperado y reabierto para su uso como objetivo prioritario del Gobierno de Jerez. E</w:t>
      </w: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>sta semana</w:t>
      </w: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 xml:space="preserve"> tom</w:t>
      </w: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>ó</w:t>
      </w: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 xml:space="preserve"> posesión </w:t>
      </w: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>de su cargo</w:t>
      </w: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 xml:space="preserve"> la directora del programa, y ahora han hecho lo propio la docente y el administrativo, de manera que ya está completo el </w:t>
      </w: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>equipo</w:t>
      </w: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 xml:space="preserve"> técnico para desarrollarlo.</w:t>
      </w:r>
    </w:p>
    <w:p>
      <w:pPr>
        <w:pStyle w:val="Normal"/>
        <w:shd w:val="clear" w:color="auto" w:fill="FFFFFF"/>
        <w:suppressAutoHyphens w:val="true"/>
        <w:spacing w:before="0" w:after="0"/>
        <w:jc w:val="both"/>
        <w:rPr>
          <w:rFonts w:ascii="Times New Roman" w:hAnsi="Times New Roman" w:eastAsia="Times New Roman"/>
          <w:color w:val="000000" w:themeColor="text1"/>
          <w:lang w:val="es-ES" w:eastAsia="es-ES"/>
        </w:rPr>
      </w:pPr>
      <w:r>
        <w:rPr/>
      </w:r>
    </w:p>
    <w:p>
      <w:pPr>
        <w:pStyle w:val="Normal"/>
        <w:shd w:val="clear" w:color="auto" w:fill="FFFFFF"/>
        <w:suppressAutoHyphens w:val="true"/>
        <w:spacing w:before="0" w:after="0"/>
        <w:jc w:val="both"/>
        <w:rPr/>
      </w:pP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>L</w:t>
      </w: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 xml:space="preserve">a duración </w:t>
      </w: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 xml:space="preserve">de esta iniciativa será de </w:t>
      </w: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 xml:space="preserve">12 meses y </w:t>
      </w: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>contará con la</w:t>
      </w: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 xml:space="preserve"> participación de 15 alumnos/as-trabajadores, </w:t>
      </w: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 xml:space="preserve">que </w:t>
      </w: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 xml:space="preserve">en caso de superar el curso y sus pruebas pertinentes, obtendrán los correspondientes certificados de profesionalidad. Desde la </w:t>
      </w: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>D</w:t>
      </w: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 xml:space="preserve">elegación de Empleo, </w:t>
      </w: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>a la hora de seleccionar al alumnado,</w:t>
      </w: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 xml:space="preserve"> ha priorizado a las personas con experiencia previa en materia de artesanía, ya que el objetivo es formar a desempleados que tengan formación para a su vez dar clases y formar a otras personas en el ámbito de la artesanía, en este caso. Además, las personas participantes tendrán que desarrollar proyectos de creación y gestión de microempresas.</w:t>
      </w:r>
    </w:p>
    <w:p>
      <w:pPr>
        <w:pStyle w:val="Normal"/>
        <w:shd w:val="clear" w:color="auto" w:fill="FFFFFF"/>
        <w:suppressAutoHyphens w:val="true"/>
        <w:spacing w:before="0" w:after="0"/>
        <w:jc w:val="both"/>
        <w:rPr>
          <w:rFonts w:ascii="Times New Roman" w:hAnsi="Times New Roman" w:eastAsia="Times New Roman"/>
          <w:color w:val="000000" w:themeColor="text1"/>
          <w:lang w:val="es-ES" w:eastAsia="es-ES"/>
        </w:rPr>
      </w:pPr>
      <w:r>
        <w:rPr/>
      </w:r>
    </w:p>
    <w:p>
      <w:pPr>
        <w:pStyle w:val="Normal"/>
        <w:shd w:val="clear" w:color="auto" w:fill="FFFFFF"/>
        <w:suppressAutoHyphens w:val="true"/>
        <w:spacing w:before="0" w:after="0"/>
        <w:jc w:val="both"/>
        <w:rPr/>
      </w:pPr>
      <w:r>
        <w:rPr>
          <w:rFonts w:eastAsia="Times New Roman" w:ascii="Arial Narrow" w:hAnsi="Arial Narrow"/>
          <w:color w:val="000000" w:themeColor="text1"/>
          <w:sz w:val="26"/>
          <w:szCs w:val="26"/>
          <w:lang w:val="es-ES" w:eastAsia="es-ES"/>
        </w:rPr>
        <w:t>(Se adjunta fotografía)</w:t>
      </w:r>
    </w:p>
    <w:p>
      <w:pPr>
        <w:pStyle w:val="Normal"/>
        <w:suppressAutoHyphens w:val="true"/>
        <w:jc w:val="both"/>
        <w:rPr>
          <w:rFonts w:ascii="Arial Narrow" w:hAnsi="Arial Narrow"/>
          <w:color w:val="000000" w:themeColor="text1"/>
          <w:sz w:val="26"/>
          <w:szCs w:val="26"/>
          <w:lang w:val="es-ES"/>
        </w:rPr>
      </w:pPr>
      <w:r>
        <w:rPr>
          <w:rFonts w:ascii="Arial Narrow" w:hAnsi="Arial Narrow"/>
          <w:color w:val="000000" w:themeColor="text1"/>
          <w:sz w:val="26"/>
          <w:szCs w:val="26"/>
          <w:lang w:val="es-ES"/>
        </w:rPr>
      </w:r>
    </w:p>
    <w:p>
      <w:pPr>
        <w:pStyle w:val="Normal"/>
        <w:suppressAutoHyphens w:val="true"/>
        <w:spacing w:before="0" w:after="200"/>
        <w:jc w:val="both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418" w:gutter="0" w:header="709" w:top="2268" w:footer="567" w:bottom="198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Arial Narrow">
    <w:charset w:val="00"/>
    <w:family w:val="roman"/>
    <w:pitch w:val="variable"/>
  </w:font>
  <w:font w:name="Gill Sans Std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  <w:lang w:val="es-ES"/>
      </w:rPr>
    </w:pPr>
    <w:r>
      <w:rPr>
        <w:rFonts w:cs="Gill Sans Std Light" w:ascii="Gill Sans Std Light" w:hAnsi="Gill Sans Std Light"/>
        <w:sz w:val="22"/>
        <w:szCs w:val="22"/>
        <w:lang w:val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1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2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Times New Roman"/>
      <w:color w:val="00000A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OpenSymbol"/>
    </w:rPr>
  </w:style>
  <w:style w:type="character" w:styleId="WW8Num1z1" w:customStyle="1">
    <w:name w:val="WW8Num1z1"/>
    <w:qFormat/>
    <w:rPr>
      <w:rFonts w:ascii="Symbol" w:hAnsi="Symbol" w:cs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2a6275"/>
    <w:rPr>
      <w:color w:val="0563C1" w:themeColor="hyperlink"/>
      <w:u w:val="single"/>
    </w:rPr>
  </w:style>
  <w:style w:type="character" w:styleId="Smbolosdenumeracin" w:customStyle="1">
    <w:name w:val="Símbolos de numeración"/>
    <w:qFormat/>
    <w:rPr/>
  </w:style>
  <w:style w:type="character" w:styleId="TextodegloboCar" w:customStyle="1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Strong">
    <w:name w:val="Strong"/>
    <w:qFormat/>
    <w:rPr>
      <w:b/>
      <w:bCs/>
    </w:rPr>
  </w:style>
  <w:style w:type="character" w:styleId="Textoennegrita1" w:customStyle="1">
    <w:name w:val="Texto en negrita1"/>
    <w:basedOn w:val="Fuentedeprrafopredeter1"/>
    <w:qFormat/>
    <w:rPr>
      <w:b/>
      <w:bCs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TextodegloboCar1" w:customStyle="1">
    <w:name w:val="Texto de globo Car1"/>
    <w:basedOn w:val="DefaultParagraphFont"/>
    <w:link w:val="BalloonText"/>
    <w:uiPriority w:val="99"/>
    <w:semiHidden/>
    <w:qFormat/>
    <w:rsid w:val="00ce1805"/>
    <w:rPr>
      <w:rFonts w:ascii="Segoe UI" w:hAnsi="Segoe UI" w:eastAsia="Cambria" w:cs="Segoe UI"/>
      <w:color w:val="00000A"/>
      <w:sz w:val="18"/>
      <w:szCs w:val="18"/>
      <w:lang w:val="en-US" w:eastAsia="en-US"/>
    </w:rPr>
  </w:style>
  <w:style w:type="character" w:styleId="Ams" w:customStyle="1">
    <w:name w:val="ams"/>
    <w:basedOn w:val="DefaultParagraphFont"/>
    <w:qFormat/>
    <w:rsid w:val="00ec658a"/>
    <w:rPr/>
  </w:style>
  <w:style w:type="character" w:styleId="Ninguno" w:customStyle="1">
    <w:name w:val="Ninguno"/>
    <w:qFormat/>
    <w:rPr>
      <w:lang w:val="es-ES_tradn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2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Encabezado1" w:customStyle="1">
    <w:name w:val="Encabezado 1"/>
    <w:basedOn w:val="Normal"/>
    <w:next w:val="Normal"/>
    <w:qFormat/>
    <w:pPr>
      <w:keepNext w:val="true"/>
      <w:jc w:val="right"/>
    </w:pPr>
    <w:rPr>
      <w:rFonts w:ascii="Arial" w:hAnsi="Arial" w:eastAsia="Times New Roman" w:cs="Arial"/>
      <w:b/>
      <w:bCs/>
      <w:lang w:val="es-ES"/>
    </w:rPr>
  </w:style>
  <w:style w:type="paragraph" w:styleId="Textodeglobo1" w:customStyle="1">
    <w:name w:val="Texto de globo1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es-ES"/>
    </w:rPr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</w:pPr>
    <w:rPr>
      <w:rFonts w:ascii="Calibri" w:hAnsi="Calibri" w:cs="Calibri"/>
    </w:rPr>
  </w:style>
  <w:style w:type="paragraph" w:styleId="BalloonText">
    <w:name w:val="Balloon Text"/>
    <w:basedOn w:val="Normal"/>
    <w:link w:val="TextodegloboCar1"/>
    <w:uiPriority w:val="99"/>
    <w:semiHidden/>
    <w:unhideWhenUsed/>
    <w:qFormat/>
    <w:rsid w:val="00ce1805"/>
    <w:pPr>
      <w:spacing w:before="0" w:after="0"/>
    </w:pPr>
    <w:rPr>
      <w:rFonts w:ascii="Segoe UI" w:hAnsi="Segoe UI" w:cs="Segoe UI"/>
      <w:sz w:val="18"/>
      <w:szCs w:val="18"/>
    </w:rPr>
  </w:style>
  <w:style w:type="paragraph" w:styleId="Textopreformateado" w:customStyle="1">
    <w:name w:val="Texto preformateado"/>
    <w:basedOn w:val="Normal"/>
    <w:qFormat/>
    <w:rsid w:val="007f149e"/>
    <w:pPr>
      <w:spacing w:before="0" w:after="0"/>
    </w:pPr>
    <w:rPr>
      <w:rFonts w:ascii="Liberation Mono" w:hAnsi="Liberation Mono" w:eastAsia="Liberation Mono" w:cs="Liberation Mono"/>
      <w:sz w:val="20"/>
      <w:szCs w:val="20"/>
      <w:lang w:val="es-ES"/>
    </w:rPr>
  </w:style>
  <w:style w:type="paragraph" w:styleId="Contenidodelatabla" w:customStyle="1">
    <w:name w:val="Contenido de la tabla"/>
    <w:basedOn w:val="Normal"/>
    <w:qFormat/>
    <w:rsid w:val="009a4bf5"/>
    <w:pPr>
      <w:suppressLineNumbers/>
      <w:suppressAutoHyphens w:val="false"/>
      <w:spacing w:before="0" w:after="0"/>
      <w:textAlignment w:val="baseline"/>
    </w:pPr>
    <w:rPr>
      <w:rFonts w:ascii="Times New Roman" w:hAnsi="Times New Roman" w:eastAsia="Andale Sans UI" w:cs="Tahoma"/>
      <w:lang w:bidi="en-US"/>
    </w:rPr>
  </w:style>
  <w:style w:type="paragraph" w:styleId="M5361371480439555661contenidodelatabla" w:customStyle="1">
    <w:name w:val="m_-5361371480439555661contenidodelatabla"/>
    <w:basedOn w:val="Normal"/>
    <w:qFormat/>
    <w:rsid w:val="00f73234"/>
    <w:pPr>
      <w:suppressAutoHyphens w:val="false"/>
      <w:spacing w:beforeAutospacing="1" w:afterAutospacing="1"/>
    </w:pPr>
    <w:rPr>
      <w:rFonts w:ascii="Times New Roman" w:hAnsi="Times New Roman" w:eastAsia="Times New Roman"/>
      <w:color w:val="auto"/>
      <w:lang w:val="es-ES"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c20f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Application>LibreOffice/7.3.6.2$Windows_X86_64 LibreOffice_project/c28ca90fd6e1a19e189fc16c05f8f8924961e12e</Application>
  <AppVersion>15.0000</AppVersion>
  <Pages>1</Pages>
  <Words>360</Words>
  <Characters>1949</Characters>
  <CharactersWithSpaces>2306</CharactersWithSpaces>
  <Paragraphs>11</Paragraphs>
  <Company>ayto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2025-03-03T08:12:00Z</dcterms:created>
  <dc:creator>José María Vega Soto</dc:creator>
  <dc:description/>
  <dc:language>es-ES</dc:language>
  <cp:lastModifiedBy/>
  <cp:lastPrinted>2023-06-29T06:56:00Z</cp:lastPrinted>
  <dcterms:modified xsi:type="dcterms:W3CDTF">2025-06-20T13:15:55Z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