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both"/>
        <w:rPr/>
      </w:pPr>
      <w:r>
        <w:rPr/>
      </w:r>
    </w:p>
    <w:p>
      <w:pPr>
        <w:pStyle w:val="Normal"/>
        <w:spacing w:before="0" w:after="0"/>
        <w:jc w:val="left"/>
        <w:rPr/>
      </w:pPr>
      <w:r>
        <w:rPr>
          <w:rStyle w:val="Ninguno"/>
          <w:rFonts w:ascii="Arial Narrow" w:hAnsi="Arial Narrow"/>
          <w:b/>
          <w:bCs/>
          <w:sz w:val="44"/>
          <w:szCs w:val="44"/>
        </w:rPr>
        <w:t xml:space="preserve">La Policía Local de Jerez atiende a 3.219 alumnos y alumnas de 48 centros educativos durante la campaña de Educación Vial 2024-2025 </w:t>
      </w:r>
    </w:p>
    <w:p>
      <w:pPr>
        <w:pStyle w:val="Normal"/>
        <w:spacing w:before="0" w:after="0"/>
        <w:jc w:val="left"/>
        <w:rPr>
          <w:rStyle w:val="Ninguno"/>
          <w:rFonts w:ascii="Arial Narrow" w:hAnsi="Arial Narrow"/>
          <w:b/>
          <w:b/>
          <w:bCs/>
          <w:sz w:val="44"/>
          <w:szCs w:val="44"/>
        </w:rPr>
      </w:pPr>
      <w:r>
        <w:rPr/>
      </w:r>
    </w:p>
    <w:p>
      <w:pPr>
        <w:pStyle w:val="Normal"/>
        <w:spacing w:before="0" w:after="0"/>
        <w:jc w:val="left"/>
        <w:rPr/>
      </w:pPr>
      <w:r>
        <w:rPr>
          <w:rFonts w:ascii="Arial Narrow" w:hAnsi="Arial Narrow"/>
          <w:sz w:val="36"/>
          <w:szCs w:val="36"/>
          <w:lang w:val="es-ES"/>
        </w:rPr>
        <w:t>José Ignacio Martínez ha agradecido la implicación de los centros educativos participantes y a los agentes de la Policía Local su compromiso con un programa clave para el conocimiento de la Seguridad Vial desde edades tempranas</w:t>
      </w:r>
    </w:p>
    <w:p>
      <w:pPr>
        <w:pStyle w:val="Normal"/>
        <w:spacing w:before="0" w:after="0"/>
        <w:jc w:val="left"/>
        <w:rPr>
          <w:rFonts w:ascii="Arial Narrow" w:hAnsi="Arial Narrow"/>
          <w:sz w:val="36"/>
          <w:szCs w:val="36"/>
          <w:lang w:val="es-ES"/>
        </w:rPr>
      </w:pPr>
      <w:r>
        <w:rPr/>
      </w:r>
    </w:p>
    <w:p>
      <w:pPr>
        <w:pStyle w:val="Normal"/>
        <w:spacing w:before="0" w:after="0"/>
        <w:jc w:val="left"/>
        <w:rPr>
          <w:rFonts w:ascii="Arial Narrow" w:hAnsi="Arial Narrow"/>
          <w:sz w:val="36"/>
          <w:szCs w:val="36"/>
          <w:lang w:val="es-ES"/>
        </w:rPr>
      </w:pPr>
      <w:r>
        <w:rPr/>
      </w:r>
    </w:p>
    <w:p>
      <w:pPr>
        <w:pStyle w:val="Normal"/>
        <w:spacing w:before="0" w:after="0"/>
        <w:jc w:val="both"/>
        <w:rPr/>
      </w:pPr>
      <w:r>
        <w:rPr>
          <w:rFonts w:ascii="Arial Narrow" w:hAnsi="Arial Narrow"/>
          <w:b/>
          <w:sz w:val="26"/>
          <w:szCs w:val="26"/>
          <w:lang w:val="es-ES"/>
        </w:rPr>
        <w:t>22</w:t>
      </w:r>
      <w:r>
        <w:rPr>
          <w:rFonts w:ascii="Arial Narrow" w:hAnsi="Arial Narrow"/>
          <w:b/>
          <w:sz w:val="26"/>
          <w:szCs w:val="26"/>
          <w:lang w:val="es-ES"/>
        </w:rPr>
        <w:t xml:space="preserve"> de junio de 2025</w:t>
      </w:r>
      <w:r>
        <w:rPr>
          <w:rFonts w:ascii="Arial Narrow" w:hAnsi="Arial Narrow"/>
          <w:sz w:val="26"/>
          <w:szCs w:val="26"/>
          <w:lang w:val="es-ES"/>
        </w:rPr>
        <w:t xml:space="preserve">. La Policía Local de Jerez ha atendido a un total de 3.219 alumnos y alumnas de 31 centros de Educación Infantil y Primaria, así como de 17 centros de ESO, Bachillerato y Ciclos Formativos con motivo de la Campaña de Educación Vial correspondiente al curso lectivo 2024-2025.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E</w:t>
      </w:r>
      <w:r>
        <w:rPr>
          <w:rFonts w:ascii="Arial Narrow" w:hAnsi="Arial Narrow"/>
          <w:sz w:val="26"/>
          <w:szCs w:val="26"/>
          <w:lang w:val="es-ES"/>
        </w:rPr>
        <w:t>sta</w:t>
      </w:r>
      <w:r>
        <w:rPr>
          <w:rFonts w:ascii="Arial Narrow" w:hAnsi="Arial Narrow"/>
          <w:sz w:val="26"/>
          <w:szCs w:val="26"/>
          <w:lang w:val="es-ES"/>
        </w:rPr>
        <w:t xml:space="preserve"> acción formativa </w:t>
      </w:r>
      <w:r>
        <w:rPr>
          <w:rFonts w:ascii="Arial Narrow" w:hAnsi="Arial Narrow"/>
          <w:sz w:val="26"/>
          <w:szCs w:val="26"/>
          <w:lang w:val="es-ES"/>
        </w:rPr>
        <w:t>comenzó</w:t>
      </w:r>
      <w:r>
        <w:rPr>
          <w:rFonts w:ascii="Arial Narrow" w:hAnsi="Arial Narrow"/>
          <w:sz w:val="26"/>
          <w:szCs w:val="26"/>
          <w:lang w:val="es-ES"/>
        </w:rPr>
        <w:t xml:space="preserve"> e</w:t>
      </w:r>
      <w:r>
        <w:rPr>
          <w:rFonts w:ascii="Arial Narrow" w:hAnsi="Arial Narrow"/>
          <w:sz w:val="26"/>
          <w:szCs w:val="26"/>
          <w:lang w:val="es-ES"/>
        </w:rPr>
        <w:t>n</w:t>
      </w:r>
      <w:r>
        <w:rPr>
          <w:rFonts w:ascii="Arial Narrow" w:hAnsi="Arial Narrow"/>
          <w:sz w:val="26"/>
          <w:szCs w:val="26"/>
          <w:lang w:val="es-ES"/>
        </w:rPr>
        <w:t xml:space="preserve"> septiembre de 2024 con motivo de la programación municipal de la Semana Europea de la Movilidad, con una charla en la Sala Paúl que se complementó con actividades en la céntrica plaza de San Miguel. E</w:t>
      </w:r>
      <w:r>
        <w:rPr>
          <w:rFonts w:ascii="Arial Narrow" w:hAnsi="Arial Narrow"/>
          <w:sz w:val="26"/>
          <w:szCs w:val="26"/>
          <w:lang w:val="es-ES"/>
        </w:rPr>
        <w:t xml:space="preserve">n </w:t>
      </w:r>
      <w:r>
        <w:rPr>
          <w:rFonts w:ascii="Arial Narrow" w:hAnsi="Arial Narrow"/>
          <w:sz w:val="26"/>
          <w:szCs w:val="26"/>
          <w:lang w:val="es-ES"/>
        </w:rPr>
        <w:t xml:space="preserve">octubre se iniciaron las charlas en los centros escolares, llegando a 48 (31 de Infantil y Primaria y 17 de ESO, Bachillerato y Ciclos </w:t>
      </w:r>
      <w:bookmarkStart w:id="0" w:name="_GoBack"/>
      <w:bookmarkEnd w:id="0"/>
      <w:r>
        <w:rPr>
          <w:rFonts w:ascii="Arial Narrow" w:hAnsi="Arial Narrow"/>
          <w:sz w:val="26"/>
          <w:szCs w:val="26"/>
          <w:lang w:val="es-ES"/>
        </w:rPr>
        <w:t xml:space="preserve">Formativos), de manera que la Policía Local ha impartido un total de 136 charlas en </w:t>
      </w:r>
      <w:r>
        <w:rPr>
          <w:rFonts w:ascii="Arial Narrow" w:hAnsi="Arial Narrow"/>
          <w:sz w:val="26"/>
          <w:szCs w:val="26"/>
          <w:lang w:val="es-ES"/>
        </w:rPr>
        <w:t>estos</w:t>
      </w:r>
      <w:r>
        <w:rPr>
          <w:rFonts w:ascii="Arial Narrow" w:hAnsi="Arial Narrow"/>
          <w:sz w:val="26"/>
          <w:szCs w:val="26"/>
          <w:lang w:val="es-ES"/>
        </w:rPr>
        <w:t xml:space="preserve"> centros.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El teniente de alcaldesa de Seguridad, José Ignacio Martínez, ha subrayado “la importancia que tiene sobre todo en edades tempranas conocer las claves de la Seguridad Vial, la interacción de los peatones con los ciclistas y conductores, y también conocer la nueva realidad de los vehículos de movilidad personal como son los patinetes” por lo que “desde la Policía Local, a cuyos agentes agradecemos su compromiso nuevamente en esta tarea educativa y tan necesaria, hemos apostado por hacer un programa lo más completo posible, que incluye conocimiento de la normativa, actividades prácticas y la visita a la nueva Jefatura de la Policía Local”.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Del mismo modo, José Ignacio Martínez ha agradecido al profesorado y alumnado de los centros educativos participantes “sus propuestas y su participación activa en los contenidos </w:t>
      </w:r>
      <w:r>
        <w:rPr>
          <w:rFonts w:ascii="Arial Narrow" w:hAnsi="Arial Narrow"/>
          <w:sz w:val="26"/>
          <w:szCs w:val="26"/>
          <w:lang w:val="es-ES"/>
        </w:rPr>
        <w:t>impartid</w:t>
      </w:r>
      <w:r>
        <w:rPr>
          <w:rFonts w:ascii="Arial Narrow" w:hAnsi="Arial Narrow"/>
          <w:sz w:val="26"/>
          <w:szCs w:val="26"/>
          <w:lang w:val="es-ES"/>
        </w:rPr>
        <w:t>os”.</w:t>
      </w:r>
    </w:p>
    <w:p>
      <w:pPr>
        <w:pStyle w:val="Normal"/>
        <w:spacing w:before="0" w:after="0"/>
        <w:jc w:val="both"/>
        <w:rPr>
          <w:rFonts w:ascii="Arial Narrow" w:hAnsi="Arial Narrow"/>
          <w:sz w:val="26"/>
          <w:szCs w:val="26"/>
          <w:lang w:val="es-ES"/>
        </w:rPr>
      </w:pPr>
      <w:r>
        <w:rPr/>
      </w:r>
    </w:p>
    <w:p>
      <w:pPr>
        <w:pStyle w:val="Normal"/>
        <w:spacing w:before="0" w:after="0"/>
        <w:jc w:val="both"/>
        <w:rPr>
          <w:rFonts w:ascii="Arial Narrow" w:hAnsi="Arial Narrow"/>
          <w:sz w:val="26"/>
          <w:szCs w:val="26"/>
          <w:lang w:val="es-ES"/>
        </w:rPr>
      </w:pPr>
      <w:r>
        <w:rPr/>
      </w:r>
    </w:p>
    <w:p>
      <w:pPr>
        <w:pStyle w:val="Normal"/>
        <w:spacing w:before="0" w:after="0"/>
        <w:jc w:val="both"/>
        <w:rPr>
          <w:b/>
          <w:b/>
          <w:bCs/>
        </w:rPr>
      </w:pPr>
      <w:r>
        <w:rPr>
          <w:rFonts w:ascii="Arial Narrow" w:hAnsi="Arial Narrow"/>
          <w:b/>
          <w:bCs/>
          <w:sz w:val="26"/>
          <w:szCs w:val="26"/>
          <w:lang w:val="es-ES"/>
        </w:rPr>
        <w:t>Temática de las charlas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El contenido de las charlas </w:t>
      </w:r>
      <w:r>
        <w:rPr>
          <w:rFonts w:ascii="Arial Narrow" w:hAnsi="Arial Narrow"/>
          <w:sz w:val="26"/>
          <w:szCs w:val="26"/>
          <w:lang w:val="es-ES"/>
        </w:rPr>
        <w:t>desarrolla</w:t>
      </w:r>
      <w:r>
        <w:rPr>
          <w:rFonts w:ascii="Arial Narrow" w:hAnsi="Arial Narrow"/>
          <w:sz w:val="26"/>
          <w:szCs w:val="26"/>
          <w:lang w:val="es-ES"/>
        </w:rPr>
        <w:t xml:space="preserve">das por los agentes ha </w:t>
      </w:r>
      <w:r>
        <w:rPr>
          <w:rFonts w:ascii="Arial Narrow" w:hAnsi="Arial Narrow"/>
          <w:sz w:val="26"/>
          <w:szCs w:val="26"/>
          <w:lang w:val="es-ES"/>
        </w:rPr>
        <w:t>versado sobre la</w:t>
      </w:r>
      <w:r>
        <w:rPr>
          <w:rFonts w:ascii="Arial Narrow" w:hAnsi="Arial Narrow"/>
          <w:sz w:val="26"/>
          <w:szCs w:val="26"/>
          <w:lang w:val="es-ES"/>
        </w:rPr>
        <w:t xml:space="preserve"> Semana Europea de Movilidad (25 alumnos participantes); ‘De casa al cole’, </w:t>
      </w:r>
      <w:r>
        <w:rPr>
          <w:rFonts w:ascii="Arial Narrow" w:hAnsi="Arial Narrow"/>
          <w:sz w:val="26"/>
          <w:szCs w:val="26"/>
          <w:lang w:val="es-ES"/>
        </w:rPr>
        <w:t>que se centra en los</w:t>
      </w:r>
      <w:r>
        <w:rPr>
          <w:rFonts w:ascii="Arial Narrow" w:hAnsi="Arial Narrow"/>
          <w:sz w:val="26"/>
          <w:szCs w:val="26"/>
          <w:lang w:val="es-ES"/>
        </w:rPr>
        <w:t xml:space="preserve"> itinerarios seguros (1.420 alumnos participantes, se han visitado 27 centros educativos); ‘Información de delitos cometidos por menores en el uso de ciclomotores’ (515 alumnos, impartidas en 8 centros); ‘Normas en el uso de Patinetes Eléctricos’ (863 alumnos participantes) y visita a la Jefatura de la Policía Local (396 alumnos de 11 centros educativos y 13 visitas).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La dinámica de la</w:t>
      </w:r>
      <w:r>
        <w:rPr>
          <w:rFonts w:ascii="Arial Narrow" w:hAnsi="Arial Narrow"/>
          <w:sz w:val="26"/>
          <w:szCs w:val="26"/>
          <w:lang w:val="es-ES"/>
        </w:rPr>
        <w:t xml:space="preserve"> actividad</w:t>
      </w:r>
      <w:r>
        <w:rPr>
          <w:rFonts w:ascii="Arial Narrow" w:hAnsi="Arial Narrow"/>
          <w:b w:val="false"/>
          <w:bCs w:val="false"/>
          <w:sz w:val="26"/>
          <w:szCs w:val="26"/>
          <w:lang w:val="es-ES"/>
        </w:rPr>
        <w:t xml:space="preserve"> ‘De Casa al Cole’,</w:t>
      </w:r>
      <w:r>
        <w:rPr>
          <w:rFonts w:ascii="Arial Narrow" w:hAnsi="Arial Narrow"/>
          <w:sz w:val="26"/>
          <w:szCs w:val="26"/>
          <w:lang w:val="es-ES"/>
        </w:rPr>
        <w:t xml:space="preserve"> destinada al alumnado de Infantil y Primaria ha consistido en hacer una recreación en los patios de los colegios de una calle, simulando el camino de casa al cole con aceras, pasos de peatones, semáforos y señales de tráfico, mostrando cómo deben ir los más pequeños cuando van de camino al colegio desde sus casas, no sólo en el recorrido a pie, sino también en vehículos con sus familiares (necesidad de sistemas de retención infantil, cinturones, cascos…). A los alumnos se les obsequió con un diploma acreditativo y un carnet de ‘Policía Infantil’ que les implica como ayudantes de la policía en su entorno familiar, contribuyendo a generar concienciación sobre una entrada más ordenada a los centros.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H</w:t>
      </w:r>
      <w:r>
        <w:rPr>
          <w:rFonts w:ascii="Arial Narrow" w:hAnsi="Arial Narrow"/>
          <w:sz w:val="26"/>
          <w:szCs w:val="26"/>
          <w:lang w:val="es-ES"/>
        </w:rPr>
        <w:t xml:space="preserve">an cobrado importancia en esta edición las charlas sobre los </w:t>
      </w:r>
      <w:r>
        <w:rPr>
          <w:rFonts w:ascii="Arial Narrow" w:hAnsi="Arial Narrow"/>
          <w:b w:val="false"/>
          <w:bCs w:val="false"/>
          <w:sz w:val="26"/>
          <w:szCs w:val="26"/>
          <w:lang w:val="es-ES"/>
        </w:rPr>
        <w:t>‘Patinetes Eléctricos’,</w:t>
      </w:r>
      <w:r>
        <w:rPr>
          <w:rFonts w:ascii="Arial Narrow" w:hAnsi="Arial Narrow"/>
          <w:sz w:val="26"/>
          <w:szCs w:val="26"/>
          <w:lang w:val="es-ES"/>
        </w:rPr>
        <w:t xml:space="preserve"> focalizad</w:t>
      </w:r>
      <w:r>
        <w:rPr>
          <w:rFonts w:ascii="Arial Narrow" w:hAnsi="Arial Narrow"/>
          <w:sz w:val="26"/>
          <w:szCs w:val="26"/>
          <w:lang w:val="es-ES"/>
        </w:rPr>
        <w:t>as</w:t>
      </w:r>
      <w:r>
        <w:rPr>
          <w:rFonts w:ascii="Arial Narrow" w:hAnsi="Arial Narrow"/>
          <w:sz w:val="26"/>
          <w:szCs w:val="26"/>
          <w:lang w:val="es-ES"/>
        </w:rPr>
        <w:t xml:space="preserve"> en alumnado de los últimos cursos de Primaria, en los de Ciclos Formativos y en los de Educación Secundaria Obligatoria. Se ha dado a conocer la normativa sobre la utilización del Vehículo de Movilidad Personal (VPM) y se ha percibido un gran desconocimiento general sobre ésta por parte del alumnado, por lo que se les ha informado de la Ordenanza Municipal al respecto, y también de la normativa estatal sobre sus normas de utilización para prevenir accidentes </w:t>
      </w:r>
      <w:r>
        <w:rPr>
          <w:rFonts w:ascii="Arial Narrow" w:hAnsi="Arial Narrow"/>
          <w:sz w:val="26"/>
          <w:szCs w:val="26"/>
          <w:lang w:val="es-ES"/>
        </w:rPr>
        <w:t xml:space="preserve">tanto </w:t>
      </w:r>
      <w:r>
        <w:rPr>
          <w:rFonts w:ascii="Arial Narrow" w:hAnsi="Arial Narrow"/>
          <w:sz w:val="26"/>
          <w:szCs w:val="26"/>
          <w:lang w:val="es-ES"/>
        </w:rPr>
        <w:t xml:space="preserve">en primera persona </w:t>
      </w:r>
      <w:r>
        <w:rPr>
          <w:rFonts w:ascii="Arial Narrow" w:hAnsi="Arial Narrow"/>
          <w:sz w:val="26"/>
          <w:szCs w:val="26"/>
          <w:lang w:val="es-ES"/>
        </w:rPr>
        <w:t>como a terceros.</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 xml:space="preserve">Otro ítems que se ha remarcado en las charlas ha sido el de </w:t>
      </w:r>
      <w:r>
        <w:rPr>
          <w:rFonts w:ascii="Arial Narrow" w:hAnsi="Arial Narrow"/>
          <w:b w:val="false"/>
          <w:bCs w:val="false"/>
          <w:sz w:val="26"/>
          <w:szCs w:val="26"/>
          <w:lang w:val="es-ES"/>
        </w:rPr>
        <w:t xml:space="preserve">‘Delitos contra la Seguridad Vial’, </w:t>
      </w:r>
      <w:r>
        <w:rPr>
          <w:rFonts w:ascii="Arial Narrow" w:hAnsi="Arial Narrow"/>
          <w:sz w:val="26"/>
          <w:szCs w:val="26"/>
          <w:lang w:val="es-ES"/>
        </w:rPr>
        <w:t xml:space="preserve">dirigida al alumnado de la ESO, </w:t>
      </w:r>
      <w:r>
        <w:rPr>
          <w:rFonts w:ascii="Arial Narrow" w:hAnsi="Arial Narrow"/>
          <w:sz w:val="26"/>
          <w:szCs w:val="26"/>
          <w:lang w:val="es-ES"/>
        </w:rPr>
        <w:t>Ci</w:t>
      </w:r>
      <w:r>
        <w:rPr>
          <w:rFonts w:ascii="Arial Narrow" w:hAnsi="Arial Narrow"/>
          <w:sz w:val="26"/>
          <w:szCs w:val="26"/>
          <w:lang w:val="es-ES"/>
        </w:rPr>
        <w:t xml:space="preserve">clos </w:t>
      </w:r>
      <w:r>
        <w:rPr>
          <w:rFonts w:ascii="Arial Narrow" w:hAnsi="Arial Narrow"/>
          <w:sz w:val="26"/>
          <w:szCs w:val="26"/>
          <w:lang w:val="es-ES"/>
        </w:rPr>
        <w:t>F</w:t>
      </w:r>
      <w:r>
        <w:rPr>
          <w:rFonts w:ascii="Arial Narrow" w:hAnsi="Arial Narrow"/>
          <w:sz w:val="26"/>
          <w:szCs w:val="26"/>
          <w:lang w:val="es-ES"/>
        </w:rPr>
        <w:t xml:space="preserve">ormativos y </w:t>
      </w:r>
      <w:r>
        <w:rPr>
          <w:rFonts w:ascii="Arial Narrow" w:hAnsi="Arial Narrow"/>
          <w:sz w:val="26"/>
          <w:szCs w:val="26"/>
          <w:lang w:val="es-ES"/>
        </w:rPr>
        <w:t>B</w:t>
      </w:r>
      <w:r>
        <w:rPr>
          <w:rFonts w:ascii="Arial Narrow" w:hAnsi="Arial Narrow"/>
          <w:sz w:val="26"/>
          <w:szCs w:val="26"/>
          <w:lang w:val="es-ES"/>
        </w:rPr>
        <w:t xml:space="preserve">achillerato, con el objetivo de abundar sobre el conocimiento de la normativa en </w:t>
      </w:r>
      <w:r>
        <w:rPr>
          <w:rFonts w:ascii="Arial Narrow" w:hAnsi="Arial Narrow"/>
          <w:sz w:val="26"/>
          <w:szCs w:val="26"/>
          <w:lang w:val="es-ES"/>
        </w:rPr>
        <w:t xml:space="preserve">el </w:t>
      </w:r>
      <w:r>
        <w:rPr>
          <w:rFonts w:ascii="Arial Narrow" w:hAnsi="Arial Narrow"/>
          <w:sz w:val="26"/>
          <w:szCs w:val="26"/>
          <w:lang w:val="es-ES"/>
        </w:rPr>
        <w:t xml:space="preserve">alumnado que ya dispone de ciclomotor o que está a punto de obtener el permiso de conducir. Se ha hecho hincapié en la figura de la ‘cooperación necesaria’ y destacando la interacción entre los agentes y el alumnado con la explicación sobre casos prácticos reales. </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Durante este curso</w:t>
      </w:r>
      <w:r>
        <w:rPr>
          <w:rFonts w:ascii="Arial Narrow" w:hAnsi="Arial Narrow"/>
          <w:sz w:val="26"/>
          <w:szCs w:val="26"/>
          <w:lang w:val="es-ES"/>
        </w:rPr>
        <w:t xml:space="preserve"> ha sido novedad, y </w:t>
      </w:r>
      <w:r>
        <w:rPr>
          <w:rFonts w:ascii="Arial Narrow" w:hAnsi="Arial Narrow"/>
          <w:sz w:val="26"/>
          <w:szCs w:val="26"/>
          <w:lang w:val="es-ES"/>
        </w:rPr>
        <w:t>ha tenido una gran aceptación por l</w:t>
      </w:r>
      <w:r>
        <w:rPr>
          <w:rFonts w:ascii="Arial Narrow" w:hAnsi="Arial Narrow"/>
          <w:sz w:val="26"/>
          <w:szCs w:val="26"/>
          <w:lang w:val="es-ES"/>
        </w:rPr>
        <w:t xml:space="preserve">os centros participantes, las visitas a la </w:t>
      </w:r>
      <w:r>
        <w:rPr>
          <w:rFonts w:ascii="Arial Narrow" w:hAnsi="Arial Narrow"/>
          <w:b w:val="false"/>
          <w:bCs w:val="false"/>
          <w:sz w:val="26"/>
          <w:szCs w:val="26"/>
          <w:lang w:val="es-ES"/>
        </w:rPr>
        <w:t>‘Jefatura de la Policía Local’,</w:t>
      </w:r>
      <w:r>
        <w:rPr>
          <w:rFonts w:ascii="Arial Narrow" w:hAnsi="Arial Narrow"/>
          <w:b/>
          <w:sz w:val="26"/>
          <w:szCs w:val="26"/>
          <w:lang w:val="es-ES"/>
        </w:rPr>
        <w:t xml:space="preserve"> </w:t>
      </w:r>
      <w:r>
        <w:rPr>
          <w:rFonts w:ascii="Arial Narrow" w:hAnsi="Arial Narrow"/>
          <w:b w:val="false"/>
          <w:bCs w:val="false"/>
          <w:sz w:val="26"/>
          <w:szCs w:val="26"/>
          <w:lang w:val="es-ES"/>
        </w:rPr>
        <w:t>e</w:t>
      </w:r>
      <w:r>
        <w:rPr>
          <w:rFonts w:ascii="Arial Narrow" w:hAnsi="Arial Narrow"/>
          <w:sz w:val="26"/>
          <w:szCs w:val="26"/>
          <w:lang w:val="es-ES"/>
        </w:rPr>
        <w:t xml:space="preserve">n las </w:t>
      </w:r>
      <w:r>
        <w:rPr>
          <w:rFonts w:ascii="Arial Narrow" w:hAnsi="Arial Narrow"/>
          <w:sz w:val="26"/>
          <w:szCs w:val="26"/>
          <w:lang w:val="es-ES"/>
        </w:rPr>
        <w:t>que</w:t>
      </w:r>
      <w:r>
        <w:rPr>
          <w:rFonts w:ascii="Arial Narrow" w:hAnsi="Arial Narrow"/>
          <w:sz w:val="26"/>
          <w:szCs w:val="26"/>
          <w:lang w:val="es-ES"/>
        </w:rPr>
        <w:t xml:space="preserve"> </w:t>
      </w:r>
      <w:r>
        <w:rPr>
          <w:rFonts w:ascii="Arial Narrow" w:hAnsi="Arial Narrow"/>
          <w:sz w:val="26"/>
          <w:szCs w:val="26"/>
          <w:lang w:val="es-ES"/>
        </w:rPr>
        <w:t>el</w:t>
      </w:r>
      <w:r>
        <w:rPr>
          <w:rFonts w:ascii="Arial Narrow" w:hAnsi="Arial Narrow"/>
          <w:sz w:val="26"/>
          <w:szCs w:val="26"/>
          <w:lang w:val="es-ES"/>
        </w:rPr>
        <w:t xml:space="preserve"> alumn</w:t>
      </w:r>
      <w:r>
        <w:rPr>
          <w:rFonts w:ascii="Arial Narrow" w:hAnsi="Arial Narrow"/>
          <w:sz w:val="26"/>
          <w:szCs w:val="26"/>
          <w:lang w:val="es-ES"/>
        </w:rPr>
        <w:t>ado</w:t>
      </w:r>
      <w:r>
        <w:rPr>
          <w:rFonts w:ascii="Arial Narrow" w:hAnsi="Arial Narrow"/>
          <w:sz w:val="26"/>
          <w:szCs w:val="26"/>
          <w:lang w:val="es-ES"/>
        </w:rPr>
        <w:t xml:space="preserve"> y el profesorado han conocido de primera mano el trabajo </w:t>
      </w:r>
      <w:r>
        <w:rPr>
          <w:rFonts w:ascii="Arial Narrow" w:hAnsi="Arial Narrow"/>
          <w:sz w:val="26"/>
          <w:szCs w:val="26"/>
          <w:lang w:val="es-ES"/>
        </w:rPr>
        <w:t xml:space="preserve">que se </w:t>
      </w:r>
      <w:r>
        <w:rPr>
          <w:rFonts w:ascii="Arial Narrow" w:hAnsi="Arial Narrow"/>
          <w:sz w:val="26"/>
          <w:szCs w:val="26"/>
          <w:lang w:val="es-ES"/>
        </w:rPr>
        <w:t xml:space="preserve">realiza en la Inspección de Guardia, el </w:t>
      </w:r>
      <w:r>
        <w:rPr>
          <w:rFonts w:ascii="Arial Narrow" w:hAnsi="Arial Narrow"/>
          <w:sz w:val="26"/>
          <w:szCs w:val="26"/>
          <w:lang w:val="es-ES"/>
        </w:rPr>
        <w:t>D</w:t>
      </w:r>
      <w:r>
        <w:rPr>
          <w:rFonts w:ascii="Arial Narrow" w:hAnsi="Arial Narrow"/>
          <w:sz w:val="26"/>
          <w:szCs w:val="26"/>
          <w:lang w:val="es-ES"/>
        </w:rPr>
        <w:t xml:space="preserve">epartamento de objetos perdidos, la </w:t>
      </w:r>
      <w:r>
        <w:rPr>
          <w:rFonts w:ascii="Arial Narrow" w:hAnsi="Arial Narrow"/>
          <w:sz w:val="26"/>
          <w:szCs w:val="26"/>
          <w:lang w:val="es-ES"/>
        </w:rPr>
        <w:t>S</w:t>
      </w:r>
      <w:r>
        <w:rPr>
          <w:rFonts w:ascii="Arial Narrow" w:hAnsi="Arial Narrow"/>
          <w:sz w:val="26"/>
          <w:szCs w:val="26"/>
          <w:lang w:val="es-ES"/>
        </w:rPr>
        <w:t xml:space="preserve">ala de radio, la </w:t>
      </w:r>
      <w:r>
        <w:rPr>
          <w:rFonts w:ascii="Arial Narrow" w:hAnsi="Arial Narrow"/>
          <w:sz w:val="26"/>
          <w:szCs w:val="26"/>
          <w:lang w:val="es-ES"/>
        </w:rPr>
        <w:t>A</w:t>
      </w:r>
      <w:r>
        <w:rPr>
          <w:rFonts w:ascii="Arial Narrow" w:hAnsi="Arial Narrow"/>
          <w:sz w:val="26"/>
          <w:szCs w:val="26"/>
          <w:lang w:val="es-ES"/>
        </w:rPr>
        <w:t>rmería, y los vehículos policiales. El objetivo es hacer una policía local más cercana y accesible, y mejorar la comunicación, y dar a conocer la amplitud de materias y competencias en el que trabaja el cuerpo de Policía Local a diario.</w:t>
      </w:r>
    </w:p>
    <w:p>
      <w:pPr>
        <w:pStyle w:val="Normal"/>
        <w:spacing w:before="0" w:after="0"/>
        <w:jc w:val="both"/>
        <w:rPr>
          <w:rFonts w:ascii="Arial Narrow" w:hAnsi="Arial Narrow"/>
          <w:sz w:val="26"/>
          <w:szCs w:val="26"/>
          <w:lang w:val="es-ES"/>
        </w:rPr>
      </w:pPr>
      <w:r>
        <w:rPr/>
      </w:r>
    </w:p>
    <w:p>
      <w:pPr>
        <w:pStyle w:val="Normal"/>
        <w:spacing w:before="0" w:after="0"/>
        <w:jc w:val="both"/>
        <w:rPr/>
      </w:pPr>
      <w:r>
        <w:rPr>
          <w:rFonts w:ascii="Arial Narrow" w:hAnsi="Arial Narrow"/>
          <w:sz w:val="26"/>
          <w:szCs w:val="26"/>
          <w:lang w:val="es-ES"/>
        </w:rPr>
        <w:t>(Se adjunta fotografía)</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unhideWhenUsed/>
    <w:rsid w:val="002a6275"/>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Ams" w:customStyle="1">
    <w:name w:val="ams"/>
    <w:basedOn w:val="DefaultParagraphFont"/>
    <w:qFormat/>
    <w:rsid w:val="00ec658a"/>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customStyle="1">
    <w:name w:val="Texto preformateado"/>
    <w:basedOn w:val="Normal"/>
    <w:qFormat/>
    <w:rsid w:val="007f149e"/>
    <w:pPr>
      <w:spacing w:before="0" w:after="0"/>
    </w:pPr>
    <w:rPr>
      <w:rFonts w:ascii="Liberation Mono" w:hAnsi="Liberation Mono" w:eastAsia="Liberation Mono" w:cs="Liberation Mono"/>
      <w:sz w:val="20"/>
      <w:szCs w:val="20"/>
      <w:lang w:val="es-ES"/>
    </w:rPr>
  </w:style>
  <w:style w:type="paragraph" w:styleId="Contenidodelatabla" w:customStyle="1">
    <w:name w:val="Contenido de la tabla"/>
    <w:basedOn w:val="Normal"/>
    <w:qFormat/>
    <w:rsid w:val="009a4bf5"/>
    <w:pPr>
      <w:suppressLineNumbers/>
      <w:suppressAutoHyphens w:val="false"/>
      <w:spacing w:before="0" w:after="0"/>
      <w:textAlignment w:val="baseline"/>
    </w:pPr>
    <w:rPr>
      <w:rFonts w:ascii="Times New Roman" w:hAnsi="Times New Roman" w:eastAsia="Andale Sans UI" w:cs="Tahoma"/>
      <w:lang w:bidi="en-US"/>
    </w:rPr>
  </w:style>
  <w:style w:type="paragraph" w:styleId="M5361371480439555661contenidodelatabla" w:customStyle="1">
    <w:name w:val="m_-5361371480439555661contenidodelatabla"/>
    <w:basedOn w:val="Normal"/>
    <w:qFormat/>
    <w:rsid w:val="00f73234"/>
    <w:pPr>
      <w:suppressAutoHyphens w:val="false"/>
      <w:spacing w:beforeAutospacing="1" w:afterAutospacing="1"/>
    </w:pPr>
    <w:rPr>
      <w:rFonts w:ascii="Times New Roman" w:hAnsi="Times New Roman" w:eastAsia="Times New Roman"/>
      <w:color w:val="auto"/>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Application>LibreOffice/7.3.6.2$Windows_X86_64 LibreOffice_project/c28ca90fd6e1a19e189fc16c05f8f8924961e12e</Application>
  <AppVersion>15.0000</AppVersion>
  <Pages>3</Pages>
  <Words>822</Words>
  <Characters>4154</Characters>
  <CharactersWithSpaces>4969</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2025-06-22T10:26:39Z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