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Autospacing="1" w:afterAutospacing="1"/>
        <w:rPr>
          <w:rFonts w:ascii="Arial Narrow" w:hAnsi="Arial Narrow" w:eastAsia="Times New Roman"/>
          <w:b/>
          <w:b/>
          <w:color w:val="auto"/>
          <w:sz w:val="40"/>
          <w:szCs w:val="26"/>
          <w:lang w:eastAsia="es-ES"/>
        </w:rPr>
      </w:pPr>
      <w:r>
        <w:rPr>
          <w:rFonts w:eastAsia="Times New Roman" w:ascii="Arial Narrow" w:hAnsi="Arial Narrow"/>
          <w:b/>
          <w:color w:val="auto"/>
          <w:sz w:val="40"/>
          <w:szCs w:val="26"/>
          <w:lang w:eastAsia="es-ES"/>
        </w:rPr>
        <w:t>La alcaldesa felicita a los ganadores de Generarte 2025      y subraya su capacidad para generar empleo y transformación a través del emprendimiento cultural</w:t>
      </w:r>
    </w:p>
    <w:p>
      <w:pPr>
        <w:pStyle w:val="Normal"/>
        <w:spacing w:beforeAutospacing="1" w:afterAutospacing="1"/>
        <w:rPr>
          <w:rFonts w:ascii="Arial Narrow" w:hAnsi="Arial Narrow" w:eastAsia="Times New Roman"/>
          <w:b/>
          <w:b/>
          <w:color w:val="auto"/>
          <w:sz w:val="52"/>
          <w:szCs w:val="26"/>
          <w:lang w:eastAsia="es-ES"/>
        </w:rPr>
      </w:pPr>
      <w:r>
        <w:rPr>
          <w:rFonts w:ascii="Arial Narrow" w:hAnsi="Arial Narrow"/>
          <w:sz w:val="36"/>
        </w:rPr>
        <w:t>Estos galardones impulsan el talento cultural jerezano con proyectos innovadores, en el marco del proceso de la candidatura de Jerez 2031, Capital Europea de la Cultura</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b/>
          <w:color w:val="auto"/>
          <w:sz w:val="26"/>
          <w:szCs w:val="26"/>
          <w:lang w:eastAsia="es-ES"/>
        </w:rPr>
        <w:t xml:space="preserve">24 de junio de 2025. </w:t>
      </w:r>
      <w:r>
        <w:rPr>
          <w:rFonts w:eastAsia="Times New Roman" w:ascii="Arial Narrow" w:hAnsi="Arial Narrow"/>
          <w:color w:val="auto"/>
          <w:sz w:val="26"/>
          <w:szCs w:val="26"/>
          <w:lang w:eastAsia="es-ES"/>
        </w:rPr>
        <w:t xml:space="preserve">La entrega de los Premios Generarte 2025, una iniciativa del Ayuntamiento de Jerez en colaboración con la Confederación de Empresarios de Cádiz (CEC), se ha celebrado esta mañana en el Centro Europeo de Empresas e Innovación, enmarcada en el proyecto </w:t>
      </w:r>
      <w:r>
        <w:rPr>
          <w:rFonts w:eastAsia="Times New Roman" w:ascii="Arial Narrow" w:hAnsi="Arial Narrow"/>
          <w:i/>
          <w:iCs/>
          <w:color w:val="auto"/>
          <w:sz w:val="26"/>
          <w:szCs w:val="26"/>
          <w:lang w:eastAsia="es-ES"/>
        </w:rPr>
        <w:t>Jerez Inspira</w:t>
      </w:r>
      <w:r>
        <w:rPr>
          <w:rFonts w:eastAsia="Times New Roman" w:ascii="Arial Narrow" w:hAnsi="Arial Narrow"/>
          <w:color w:val="auto"/>
          <w:sz w:val="26"/>
          <w:szCs w:val="26"/>
          <w:lang w:eastAsia="es-ES"/>
        </w:rPr>
        <w:t xml:space="preserve"> y alineada con el proceso de candidatura </w:t>
      </w:r>
      <w:r>
        <w:rPr>
          <w:rFonts w:eastAsia="Times New Roman" w:ascii="Arial Narrow" w:hAnsi="Arial Narrow"/>
          <w:color w:val="auto"/>
          <w:sz w:val="26"/>
          <w:szCs w:val="26"/>
          <w:lang w:eastAsia="es-ES"/>
        </w:rPr>
        <w:t>Jerez 2031,</w:t>
      </w:r>
      <w:r>
        <w:rPr>
          <w:rFonts w:eastAsia="Times New Roman" w:ascii="Arial Narrow" w:hAnsi="Arial Narrow"/>
          <w:color w:val="auto"/>
          <w:sz w:val="26"/>
          <w:szCs w:val="26"/>
          <w:lang w:eastAsia="es-ES"/>
        </w:rPr>
        <w:t xml:space="preserve">Capital Europea de la Cultura. </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El acto ha contado con la participación de la alcaldesa de Jerez, María José García-Pelayo; el presidente de la CEC, José Andrés Santos, y la secretaria general, Carmen Romero. También asistieron el delegado de Economía, Hacienda y Patrimonio, Francisco Delgado; miembros del jurado, y representantes del tejido creativo y empresarial de la ciudad. El evento fue conducido por el formador y conferenciante Ramón Barrera.</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Asimismo, la regidora ha subrayado que esta acción forma parte “de las actividades preparatorias de la candidatura de Jerez a Capital Europea de la Cultura 2031, un proceso que busca implicar al sector, detectar ideas y conocer las propuestas de los agentes culturales en colaboración con las entidades locales”.</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 xml:space="preserve">La alcaldesa ha tenido palabras de agradecimiento para todos los participantes que han concurrido a la primera edición de estos premios, "que surgen bajo el paraguas del proyecto al que aspiramos toda la provincia de Cádiz, como es que Jerez sea Capital Europea de la Cultura en 2031. Una aspiración que cuenta con la implicación de todo el tejido social provincial, creando el Consejo Rector junto a Cámara de Comercio, Universidad de Cádiz y Diputación Provincial para trabajar todos juntos y crear un proyecto ilusionante no solo para los jerezanos y jerezanas sino también para Europa". </w:t>
      </w:r>
    </w:p>
    <w:p>
      <w:pPr>
        <w:pStyle w:val="Normal"/>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García-Pelayo también ha invitado a los participantes que han presentado sus ideas a continuar trabajando por ellas en el seno del proceso de trabajo compartido de la candidatura de Jerez 2031 y junto a la Oficina Técnica, situada en el Tabanco del Duque, subrayando la importancia de la cultura como motor de empleo y transformación social.</w:t>
      </w:r>
    </w:p>
    <w:p>
      <w:pPr>
        <w:pStyle w:val="Normal"/>
        <w:spacing w:beforeAutospacing="1" w:afterAutospacing="1"/>
        <w:jc w:val="both"/>
        <w:rPr>
          <w:rStyle w:val="Strong"/>
          <w:rFonts w:ascii="Arial Narrow" w:hAnsi="Arial Narrow" w:eastAsia="Times New Roman"/>
          <w:b w:val="false"/>
          <w:b w:val="false"/>
          <w:bCs w:val="false"/>
          <w:color w:val="auto"/>
          <w:sz w:val="26"/>
          <w:szCs w:val="26"/>
          <w:lang w:eastAsia="es-ES"/>
        </w:rPr>
      </w:pPr>
      <w:r>
        <w:rPr>
          <w:rStyle w:val="Strong"/>
          <w:rFonts w:ascii="Arial Narrow" w:hAnsi="Arial Narrow"/>
          <w:b w:val="false"/>
          <w:sz w:val="26"/>
          <w:szCs w:val="26"/>
        </w:rPr>
        <w:t xml:space="preserve">Cabe reseñar que los Premios Generarte 2025 reconocen la creatividad, la innovación, el impacto social, la sostenibilidad y el potencial de crecimiento dentro del sector cultural y creativo local. En total, se han otorgado seis galardones, tres en la categoría de Ideas Culturales Innovadoras, y otros tres, en la de Proyectos Culturales Innovadores a propuestas con un fuerte impacto cultural y con potencial para generar desarrollo económico y social. Cada categoría contempla </w:t>
      </w:r>
      <w:bookmarkStart w:id="0" w:name="_GoBack"/>
      <w:bookmarkEnd w:id="0"/>
      <w:r>
        <w:rPr>
          <w:rStyle w:val="Strong"/>
          <w:rFonts w:ascii="Arial Narrow" w:hAnsi="Arial Narrow"/>
          <w:b w:val="false"/>
          <w:sz w:val="26"/>
          <w:szCs w:val="26"/>
        </w:rPr>
        <w:t xml:space="preserve">un premio dotado con 1.500 €, un segundo con 1.000 € y un tercero con 500 €. </w:t>
      </w:r>
    </w:p>
    <w:p>
      <w:pPr>
        <w:pStyle w:val="Ttulo4"/>
        <w:rPr>
          <w:rFonts w:ascii="Arial Narrow" w:hAnsi="Arial Narrow"/>
          <w:i w:val="false"/>
          <w:i w:val="false"/>
          <w:color w:val="000000" w:themeColor="text1"/>
          <w:sz w:val="26"/>
          <w:szCs w:val="26"/>
        </w:rPr>
      </w:pPr>
      <w:r>
        <w:rPr>
          <w:rStyle w:val="Strong"/>
          <w:rFonts w:ascii="Arial Narrow" w:hAnsi="Arial Narrow"/>
          <w:bCs w:val="false"/>
          <w:i w:val="false"/>
          <w:color w:val="000000" w:themeColor="text1"/>
          <w:sz w:val="26"/>
          <w:szCs w:val="26"/>
        </w:rPr>
        <w:t>CATEGORÍA: Ideas Culturales Innovadoras</w:t>
      </w:r>
    </w:p>
    <w:p>
      <w:pPr>
        <w:pStyle w:val="NormalWeb"/>
        <w:rPr>
          <w:rFonts w:ascii="Arial Narrow" w:hAnsi="Arial Narrow"/>
          <w:sz w:val="26"/>
          <w:szCs w:val="26"/>
        </w:rPr>
      </w:pPr>
      <w:r>
        <w:rPr>
          <w:rFonts w:ascii="Arial Narrow" w:hAnsi="Arial Narrow"/>
          <w:sz w:val="26"/>
          <w:szCs w:val="26"/>
        </w:rPr>
        <w:t>Propuestas originales, viables y con potencial de convertirse en emprendimientos culturales por parte de personas que aún no han iniciado su actividad empresarial.</w:t>
      </w:r>
    </w:p>
    <w:p>
      <w:pPr>
        <w:pStyle w:val="NormalWeb"/>
        <w:numPr>
          <w:ilvl w:val="0"/>
          <w:numId w:val="1"/>
        </w:numPr>
        <w:spacing w:before="0" w:after="0"/>
        <w:jc w:val="both"/>
        <w:rPr>
          <w:rStyle w:val="Strong"/>
          <w:rFonts w:ascii="Arial Narrow" w:hAnsi="Arial Narrow"/>
          <w:b w:val="false"/>
          <w:b w:val="false"/>
          <w:bCs w:val="false"/>
          <w:sz w:val="26"/>
          <w:szCs w:val="26"/>
        </w:rPr>
      </w:pPr>
      <w:r>
        <w:rPr>
          <w:rStyle w:val="Strong"/>
          <w:rFonts w:ascii="Arial Narrow" w:hAnsi="Arial Narrow"/>
          <w:sz w:val="26"/>
          <w:szCs w:val="26"/>
        </w:rPr>
        <w:t>Primer premio. Local Vibes Experience</w:t>
      </w:r>
      <w:r>
        <w:rPr>
          <w:rFonts w:ascii="Arial Narrow" w:hAnsi="Arial Narrow"/>
          <w:sz w:val="26"/>
          <w:szCs w:val="26"/>
        </w:rPr>
        <w:t>. Plataforma digital que conecta recepciones hoteleras con proveedores locales de experiencias culturales, impulsando la economía creativa local a través de una gestión directa e innovadora.</w:t>
      </w:r>
    </w:p>
    <w:p>
      <w:pPr>
        <w:pStyle w:val="NormalWeb"/>
        <w:numPr>
          <w:ilvl w:val="0"/>
          <w:numId w:val="1"/>
        </w:numPr>
        <w:spacing w:before="0" w:after="0"/>
        <w:jc w:val="both"/>
        <w:rPr>
          <w:rFonts w:ascii="Arial Narrow" w:hAnsi="Arial Narrow"/>
          <w:sz w:val="26"/>
          <w:szCs w:val="26"/>
        </w:rPr>
      </w:pPr>
      <w:r>
        <w:rPr>
          <w:rStyle w:val="Strong"/>
          <w:rFonts w:ascii="Arial Narrow" w:hAnsi="Arial Narrow"/>
          <w:sz w:val="26"/>
          <w:szCs w:val="26"/>
        </w:rPr>
        <w:t>Segundo premio. Safari Tipográfico</w:t>
      </w:r>
      <w:r>
        <w:rPr>
          <w:rFonts w:ascii="Arial Narrow" w:hAnsi="Arial Narrow"/>
          <w:sz w:val="26"/>
          <w:szCs w:val="26"/>
        </w:rPr>
        <w:t>. Proyecto editorial que celebra la riqueza y diversidad de la tipografía urbana de Jerez. Documenta ejemplos únicos como parte del patrimonio visual y artístico de la ciudad.</w:t>
      </w:r>
    </w:p>
    <w:p>
      <w:pPr>
        <w:pStyle w:val="NormalWeb"/>
        <w:numPr>
          <w:ilvl w:val="0"/>
          <w:numId w:val="1"/>
        </w:numPr>
        <w:spacing w:before="0" w:after="0"/>
        <w:jc w:val="both"/>
        <w:rPr>
          <w:rFonts w:ascii="Arial Narrow" w:hAnsi="Arial Narrow"/>
          <w:sz w:val="26"/>
          <w:szCs w:val="26"/>
        </w:rPr>
      </w:pPr>
      <w:r>
        <w:rPr>
          <w:rStyle w:val="Strong"/>
          <w:rFonts w:ascii="Arial Narrow" w:hAnsi="Arial Narrow"/>
          <w:sz w:val="26"/>
          <w:szCs w:val="26"/>
        </w:rPr>
        <w:t xml:space="preserve">Tercer premio. Cómo me las maravillaría yo (podcast). </w:t>
      </w:r>
      <w:r>
        <w:rPr>
          <w:rFonts w:ascii="Arial Narrow" w:hAnsi="Arial Narrow"/>
          <w:sz w:val="26"/>
          <w:szCs w:val="26"/>
        </w:rPr>
        <w:t>Espacio sonoro que trata sobre cultura, actualidad y tendencias desde una mirada fresca, crítica e intergeneracional, promoviendo nuevas voces conectadas con la realidad artística y social.</w:t>
      </w:r>
    </w:p>
    <w:p>
      <w:pPr>
        <w:pStyle w:val="Ttulo4"/>
        <w:jc w:val="both"/>
        <w:rPr>
          <w:rStyle w:val="Strong"/>
          <w:rFonts w:ascii="Arial Narrow" w:hAnsi="Arial Narrow"/>
          <w:bCs w:val="false"/>
          <w:i w:val="false"/>
          <w:i w:val="false"/>
          <w:color w:val="000000" w:themeColor="text1"/>
          <w:sz w:val="26"/>
          <w:szCs w:val="26"/>
        </w:rPr>
      </w:pPr>
      <w:r>
        <w:rPr>
          <w:rFonts w:ascii="Arial Narrow" w:hAnsi="Arial Narrow"/>
          <w:bCs w:val="false"/>
          <w:i w:val="false"/>
          <w:color w:val="000000" w:themeColor="text1"/>
          <w:sz w:val="26"/>
          <w:szCs w:val="26"/>
        </w:rPr>
      </w:r>
    </w:p>
    <w:p>
      <w:pPr>
        <w:pStyle w:val="Ttulo4"/>
        <w:jc w:val="both"/>
        <w:rPr>
          <w:rFonts w:ascii="Arial Narrow" w:hAnsi="Arial Narrow"/>
          <w:i w:val="false"/>
          <w:i w:val="false"/>
          <w:color w:val="000000" w:themeColor="text1"/>
          <w:sz w:val="26"/>
          <w:szCs w:val="26"/>
        </w:rPr>
      </w:pPr>
      <w:r>
        <w:rPr>
          <w:rStyle w:val="Strong"/>
          <w:rFonts w:ascii="Arial Narrow" w:hAnsi="Arial Narrow"/>
          <w:bCs w:val="false"/>
          <w:i w:val="false"/>
          <w:color w:val="000000" w:themeColor="text1"/>
          <w:sz w:val="26"/>
          <w:szCs w:val="26"/>
        </w:rPr>
        <w:t>CATEGORÍA: Proyectos Culturales Innovadores</w:t>
      </w:r>
    </w:p>
    <w:p>
      <w:pPr>
        <w:pStyle w:val="NormalWeb"/>
        <w:jc w:val="both"/>
        <w:rPr>
          <w:rFonts w:ascii="Arial Narrow" w:hAnsi="Arial Narrow"/>
          <w:sz w:val="26"/>
          <w:szCs w:val="26"/>
        </w:rPr>
      </w:pPr>
      <w:r>
        <w:rPr>
          <w:rFonts w:ascii="Arial Narrow" w:hAnsi="Arial Narrow"/>
          <w:sz w:val="26"/>
          <w:szCs w:val="26"/>
        </w:rPr>
        <w:t>Iniciativas lideradas por empresas o emprendedores activos que incorporan elementos innovadores en su modelo de negocio cultural.</w:t>
      </w:r>
    </w:p>
    <w:p>
      <w:pPr>
        <w:pStyle w:val="NormalWeb"/>
        <w:numPr>
          <w:ilvl w:val="0"/>
          <w:numId w:val="2"/>
        </w:numPr>
        <w:spacing w:beforeAutospacing="1" w:after="0"/>
        <w:jc w:val="both"/>
        <w:rPr>
          <w:rStyle w:val="Strong"/>
          <w:rFonts w:ascii="Arial Narrow" w:hAnsi="Arial Narrow"/>
          <w:b w:val="false"/>
          <w:b w:val="false"/>
          <w:bCs w:val="false"/>
          <w:sz w:val="26"/>
          <w:szCs w:val="26"/>
        </w:rPr>
      </w:pPr>
      <w:r>
        <w:rPr>
          <w:rStyle w:val="Strong"/>
          <w:rFonts w:ascii="Arial Narrow" w:hAnsi="Arial Narrow"/>
          <w:sz w:val="26"/>
          <w:szCs w:val="26"/>
        </w:rPr>
        <w:t>Primer premio. Observación Guiada de Obras de Arte y Obras Culturales</w:t>
      </w:r>
      <w:r>
        <w:rPr>
          <w:rFonts w:ascii="Arial Narrow" w:hAnsi="Arial Narrow"/>
          <w:sz w:val="26"/>
          <w:szCs w:val="26"/>
        </w:rPr>
        <w:t>. Experiencia cultural inmersiva que combina arte, narrativa y emoción. A través de una metodología guiada, promueve la observación profunda y la conexión con el arte y su contexto.</w:t>
      </w:r>
    </w:p>
    <w:p>
      <w:pPr>
        <w:pStyle w:val="NormalWeb"/>
        <w:numPr>
          <w:ilvl w:val="0"/>
          <w:numId w:val="2"/>
        </w:numPr>
        <w:spacing w:before="0" w:after="0"/>
        <w:jc w:val="both"/>
        <w:rPr>
          <w:rFonts w:ascii="Arial Narrow" w:hAnsi="Arial Narrow"/>
          <w:sz w:val="26"/>
          <w:szCs w:val="26"/>
        </w:rPr>
      </w:pPr>
      <w:r>
        <w:rPr>
          <w:rStyle w:val="Strong"/>
          <w:rFonts w:ascii="Arial Narrow" w:hAnsi="Arial Narrow"/>
          <w:sz w:val="26"/>
          <w:szCs w:val="26"/>
        </w:rPr>
        <w:t>Segundo premio. Rosso Demente</w:t>
      </w:r>
      <w:r>
        <w:rPr>
          <w:rFonts w:ascii="Arial Narrow" w:hAnsi="Arial Narrow"/>
          <w:sz w:val="26"/>
          <w:szCs w:val="26"/>
        </w:rPr>
        <w:t>. Productora audiovisual jerezana que ofrece nuevas miradas sobre la ciudad a través del cine. Trabaja con talento local para impulsar la identidad creativa del territorio.</w:t>
      </w:r>
    </w:p>
    <w:p>
      <w:pPr>
        <w:pStyle w:val="NormalWeb"/>
        <w:numPr>
          <w:ilvl w:val="0"/>
          <w:numId w:val="2"/>
        </w:numPr>
        <w:spacing w:before="0" w:after="0"/>
        <w:jc w:val="both"/>
        <w:rPr>
          <w:rFonts w:ascii="Arial Narrow" w:hAnsi="Arial Narrow"/>
          <w:sz w:val="26"/>
          <w:szCs w:val="26"/>
        </w:rPr>
      </w:pPr>
      <w:r>
        <w:rPr>
          <w:rStyle w:val="Strong"/>
          <w:rFonts w:ascii="Arial Narrow" w:hAnsi="Arial Narrow"/>
          <w:sz w:val="26"/>
          <w:szCs w:val="26"/>
        </w:rPr>
        <w:t>Tercer premio. ARFLAX – Salón Internacional de Arte Plástico Flamenco</w:t>
      </w:r>
      <w:r>
        <w:rPr>
          <w:rFonts w:ascii="Arial Narrow" w:hAnsi="Arial Narrow"/>
          <w:sz w:val="26"/>
          <w:szCs w:val="26"/>
        </w:rPr>
        <w:t>. Evento que complementa el Festival de Flamenco de Jerez, integrando el arte plástico y el flamenco para consolidar a la ciudad como epicentro internacional del arte flamenco.</w:t>
      </w:r>
    </w:p>
    <w:p>
      <w:pPr>
        <w:pStyle w:val="Normal"/>
        <w:suppressAutoHyphens w:val="false"/>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t>(</w:t>
      </w:r>
      <w:r>
        <w:rPr>
          <w:rFonts w:eastAsia="Times New Roman" w:ascii="Arial Narrow" w:hAnsi="Arial Narrow"/>
          <w:color w:val="auto"/>
          <w:sz w:val="26"/>
          <w:szCs w:val="26"/>
          <w:lang w:eastAsia="es-ES"/>
        </w:rPr>
        <w:t>Se adjuntan fotografías y enlace de audio</w:t>
      </w:r>
      <w:r>
        <w:rPr>
          <w:rFonts w:eastAsia="Times New Roman" w:ascii="Arial Narrow" w:hAnsi="Arial Narrow"/>
          <w:color w:val="auto"/>
          <w:sz w:val="26"/>
          <w:szCs w:val="26"/>
          <w:lang w:eastAsia="es-ES"/>
        </w:rPr>
        <w:t>)</w:t>
      </w:r>
    </w:p>
    <w:p>
      <w:pPr>
        <w:pStyle w:val="Normal"/>
        <w:suppressAutoHyphens w:val="false"/>
        <w:spacing w:beforeAutospacing="1" w:afterAutospacing="1"/>
        <w:jc w:val="both"/>
        <w:rPr>
          <w:rFonts w:ascii="Arial Narrow" w:hAnsi="Arial Narrow" w:eastAsia="Times New Roman"/>
          <w:color w:val="auto"/>
          <w:sz w:val="26"/>
          <w:szCs w:val="26"/>
          <w:lang w:eastAsia="es-ES"/>
        </w:rPr>
      </w:pPr>
      <w:hyperlink r:id="rId2">
        <w:r>
          <w:rPr/>
        </w:r>
      </w:hyperlink>
    </w:p>
    <w:p>
      <w:pPr>
        <w:pStyle w:val="Normal"/>
        <w:suppressAutoHyphens w:val="false"/>
        <w:spacing w:beforeAutospacing="1" w:afterAutospacing="1"/>
        <w:jc w:val="both"/>
        <w:rPr/>
      </w:pPr>
      <w:hyperlink r:id="rId3">
        <w:r>
          <w:rPr>
            <w:rStyle w:val="EnlacedeInternet"/>
            <w:rFonts w:eastAsia="Times New Roman" w:cs="Arial" w:ascii="Arial Narrow" w:hAnsi="Arial Narrow"/>
            <w:b/>
            <w:i/>
            <w:color w:val="349CCC"/>
            <w:sz w:val="26"/>
            <w:szCs w:val="26"/>
            <w:lang w:val="en-US"/>
          </w:rPr>
          <w:t>https://ssweb.seap.minhap.es/almacen/descarga/envio/9aa727564f2d8137e8a920fbb788c6c032886948</w:t>
        </w:r>
      </w:hyperlink>
    </w:p>
    <w:p>
      <w:pPr>
        <w:pStyle w:val="Normal"/>
        <w:spacing w:beforeAutospacing="1" w:afterAutospacing="1"/>
        <w:jc w:val="both"/>
        <w:rPr>
          <w:rFonts w:ascii="Arial Narrow" w:hAnsi="Arial Narrow" w:eastAsia="Times New Roman"/>
          <w:color w:val="auto"/>
          <w:sz w:val="26"/>
          <w:szCs w:val="26"/>
          <w:lang w:eastAsia="es-ES"/>
        </w:rPr>
      </w:pPr>
      <w:r>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18" w:right="1274"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Arial Narrow">
    <w:charset w:val="01"/>
    <w:family w:val="swiss"/>
    <w:pitch w:val="variable"/>
  </w:font>
  <w:font w:name="Gill Sans Std Ligh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Ttulo3">
    <w:name w:val="Heading 3"/>
    <w:basedOn w:val="Normal"/>
    <w:link w:val="Ttulo3Car"/>
    <w:uiPriority w:val="9"/>
    <w:qFormat/>
    <w:rsid w:val="009854e5"/>
    <w:pPr>
      <w:suppressAutoHyphens w:val="false"/>
      <w:spacing w:beforeAutospacing="1" w:afterAutospacing="1"/>
      <w:outlineLvl w:val="2"/>
    </w:pPr>
    <w:rPr>
      <w:rFonts w:ascii="Times New Roman" w:hAnsi="Times New Roman" w:eastAsia="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basedOn w:val="DefaultParagraphFont"/>
    <w:uiPriority w:val="99"/>
    <w:semiHidden/>
    <w:unhideWhenUsed/>
    <w:rsid w:val="00df74d3"/>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Destaquemayor" w:customStyle="1">
    <w:name w:val="Destaque mayor"/>
    <w:qFormat/>
    <w:rsid w:val="00681b22"/>
    <w:rPr>
      <w:b/>
      <w:bCs/>
    </w:rPr>
  </w:style>
  <w:style w:type="character" w:styleId="Ttulo3Car" w:customStyle="1">
    <w:name w:val="Título 3 Car"/>
    <w:basedOn w:val="DefaultParagraphFont"/>
    <w:uiPriority w:val="9"/>
    <w:qFormat/>
    <w:rsid w:val="009854e5"/>
    <w:rPr>
      <w:b/>
      <w:bCs/>
      <w:sz w:val="27"/>
      <w:szCs w:val="27"/>
      <w:lang w:eastAsia="es-ES"/>
    </w:rPr>
  </w:style>
  <w:style w:type="character" w:styleId="Destacado" w:customStyle="1">
    <w:name w:val="Destacado"/>
    <w:basedOn w:val="DefaultParagraphFont"/>
    <w:uiPriority w:val="20"/>
    <w:qFormat/>
    <w:rsid w:val="00f0247f"/>
    <w:rPr>
      <w:i/>
      <w:iCs/>
    </w:rPr>
  </w:style>
  <w:style w:type="character" w:styleId="Ttulo4Car" w:customStyle="1">
    <w:name w:val="Título 4 Car"/>
    <w:basedOn w:val="DefaultParagraphFont"/>
    <w:uiPriority w:val="9"/>
    <w:semiHidden/>
    <w:qFormat/>
    <w:rsid w:val="00ee1cf9"/>
    <w:rPr>
      <w:rFonts w:ascii="Calibri Light" w:hAnsi="Calibri Light" w:eastAsia="" w:cs="" w:asciiTheme="majorHAnsi" w:cstheme="majorBidi" w:eastAsiaTheme="majorEastAsia" w:hAnsiTheme="majorHAnsi"/>
      <w:i/>
      <w:iCs/>
      <w:color w:val="2F5496" w:themeColor="accent1" w:themeShade="bf"/>
      <w:sz w:val="24"/>
      <w:szCs w:val="24"/>
      <w:lang w:eastAsia="en-US"/>
    </w:rPr>
  </w:style>
  <w:style w:type="character" w:styleId="Mdcbuttonlabel" w:customStyle="1">
    <w:name w:val="mdc-button__label"/>
    <w:basedOn w:val="DefaultParagraphFont"/>
    <w:qFormat/>
    <w:rsid w:val="000e2b5a"/>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eastAsia="zh-CN" w:bidi="hi-IN" w:val="es-ES"/>
    </w:rPr>
  </w:style>
  <w:style w:type="paragraph" w:styleId="ListParagraph">
    <w:name w:val="List Paragraph"/>
    <w:basedOn w:val="Normal"/>
    <w:uiPriority w:val="34"/>
    <w:qFormat/>
    <w:rsid w:val="00df74d3"/>
    <w:pPr>
      <w:spacing w:before="0" w:after="200"/>
      <w:ind w:left="720" w:hanging="0"/>
      <w:contextualSpacing/>
    </w:pPr>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9aa727564f2d8137e8a920fbb788c6c032886948" TargetMode="External"/><Relationship Id="rId3" Type="http://schemas.openxmlformats.org/officeDocument/2006/relationships/hyperlink" Target="https://ssweb.seap.minhap.es/almacen/descarga/envio/9aa727564f2d8137e8a920fbb788c6c032886948"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07E6-0136-4A56-8F15-709782FC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Application>LibreOffice/7.3.6.2$Windows_X86_64 LibreOffice_project/c28ca90fd6e1a19e189fc16c05f8f8924961e12e</Application>
  <AppVersion>15.0000</AppVersion>
  <Pages>3</Pages>
  <Words>724</Words>
  <Characters>4097</Characters>
  <CharactersWithSpaces>4806</CharactersWithSpaces>
  <Paragraphs>24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2025-06-24T08:13:00Z</dcterms:created>
  <dc:creator>José María Vega Soto</dc:creator>
  <dc:description/>
  <dc:language>es-ES</dc:language>
  <cp:lastModifiedBy/>
  <cp:lastPrinted>2025-04-02T08:22:00Z</cp:lastPrinted>
  <dcterms:modified xsi:type="dcterms:W3CDTF">2025-06-24T13:54:26Z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