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4699" w:rsidRDefault="00AB4699">
      <w:pPr>
        <w:jc w:val="both"/>
      </w:pPr>
    </w:p>
    <w:p w:rsidR="00AB4699" w:rsidRDefault="00D65A04">
      <w:pPr>
        <w:rPr>
          <w:rStyle w:val="Ninguno"/>
          <w:rFonts w:ascii="Arial Narrow" w:hAnsi="Arial Narrow"/>
          <w:b/>
          <w:bCs/>
          <w:sz w:val="44"/>
          <w:szCs w:val="44"/>
        </w:rPr>
      </w:pPr>
      <w:r>
        <w:rPr>
          <w:rStyle w:val="Ninguno"/>
          <w:rFonts w:ascii="Arial Narrow" w:hAnsi="Arial Narrow"/>
          <w:b/>
          <w:bCs/>
          <w:sz w:val="44"/>
          <w:szCs w:val="44"/>
        </w:rPr>
        <w:t>El Ayuntamiento inicia la pintura artística mural de la fachada principal Mercado de Abastos de Federico Mayo</w:t>
      </w:r>
    </w:p>
    <w:p w:rsidR="00AB4699" w:rsidRDefault="00D65A04">
      <w:pPr>
        <w:rPr>
          <w:rFonts w:ascii="Arial Narrow" w:hAnsi="Arial Narrow"/>
          <w:sz w:val="36"/>
          <w:szCs w:val="36"/>
          <w:lang w:val="es-ES"/>
        </w:rPr>
      </w:pPr>
      <w:r>
        <w:rPr>
          <w:rFonts w:ascii="Arial Narrow" w:hAnsi="Arial Narrow"/>
          <w:sz w:val="36"/>
          <w:szCs w:val="36"/>
          <w:lang w:val="es-ES"/>
        </w:rPr>
        <w:t xml:space="preserve">La Fundación </w:t>
      </w:r>
      <w:proofErr w:type="spellStart"/>
      <w:r>
        <w:rPr>
          <w:rFonts w:ascii="Arial Narrow" w:hAnsi="Arial Narrow"/>
          <w:sz w:val="36"/>
          <w:szCs w:val="36"/>
          <w:lang w:val="es-ES"/>
        </w:rPr>
        <w:t>Reale</w:t>
      </w:r>
      <w:proofErr w:type="spellEnd"/>
      <w:r>
        <w:rPr>
          <w:rFonts w:ascii="Arial Narrow" w:hAnsi="Arial Narrow"/>
          <w:sz w:val="36"/>
          <w:szCs w:val="36"/>
          <w:lang w:val="es-ES"/>
        </w:rPr>
        <w:t xml:space="preserve"> patrocina la nueva estética del mercado, cuyos autores son Juan Aguilar y Luis Márquez, y han colaborado en la misma los alumnos y alumnas del CEIP Federico Mayo  </w:t>
      </w:r>
    </w:p>
    <w:p w:rsidR="00AB4699" w:rsidRDefault="00426E3B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b/>
          <w:sz w:val="26"/>
          <w:szCs w:val="26"/>
          <w:lang w:val="es-ES"/>
        </w:rPr>
        <w:t>26</w:t>
      </w:r>
      <w:r w:rsidR="00D65A04">
        <w:rPr>
          <w:rFonts w:ascii="Arial Narrow" w:hAnsi="Arial Narrow"/>
          <w:b/>
          <w:sz w:val="26"/>
          <w:szCs w:val="26"/>
          <w:lang w:val="es-ES"/>
        </w:rPr>
        <w:t xml:space="preserve"> de junio de 2025</w:t>
      </w:r>
      <w:r w:rsidR="00D65A04">
        <w:rPr>
          <w:rFonts w:ascii="Arial Narrow" w:hAnsi="Arial Narrow"/>
          <w:sz w:val="26"/>
          <w:szCs w:val="26"/>
          <w:lang w:val="es-ES"/>
        </w:rPr>
        <w:t>. E</w:t>
      </w:r>
      <w:r>
        <w:rPr>
          <w:rFonts w:ascii="Arial Narrow" w:hAnsi="Arial Narrow"/>
          <w:sz w:val="26"/>
          <w:szCs w:val="26"/>
          <w:lang w:val="es-ES"/>
        </w:rPr>
        <w:t>l Ayuntamiento, a través de la D</w:t>
      </w:r>
      <w:r w:rsidR="00D65A04">
        <w:rPr>
          <w:rFonts w:ascii="Arial Narrow" w:hAnsi="Arial Narrow"/>
          <w:sz w:val="26"/>
          <w:szCs w:val="26"/>
          <w:lang w:val="es-ES"/>
        </w:rPr>
        <w:t xml:space="preserve">elegación de Empleo, Trabajo Autónomo, Comercio y Empresa, que dirige </w:t>
      </w:r>
      <w:proofErr w:type="spellStart"/>
      <w:r w:rsidR="00D65A04">
        <w:rPr>
          <w:rFonts w:ascii="Arial Narrow" w:hAnsi="Arial Narrow"/>
          <w:sz w:val="26"/>
          <w:szCs w:val="26"/>
          <w:lang w:val="es-ES"/>
        </w:rPr>
        <w:t>Nela</w:t>
      </w:r>
      <w:proofErr w:type="spellEnd"/>
      <w:r w:rsidR="00D65A04">
        <w:rPr>
          <w:rFonts w:ascii="Arial Narrow" w:hAnsi="Arial Narrow"/>
          <w:sz w:val="26"/>
          <w:szCs w:val="26"/>
          <w:lang w:val="es-ES"/>
        </w:rPr>
        <w:t xml:space="preserve"> García Jarillo, ha iniciado la pintura artística mural de la fachada del Mercado de Federico Mayo, cuya próxima reapertura es una de</w:t>
      </w:r>
      <w:r>
        <w:rPr>
          <w:rFonts w:ascii="Arial Narrow" w:hAnsi="Arial Narrow"/>
          <w:sz w:val="26"/>
          <w:szCs w:val="26"/>
          <w:lang w:val="es-ES"/>
        </w:rPr>
        <w:t xml:space="preserve"> las líneas estratégicas de la D</w:t>
      </w:r>
      <w:r w:rsidR="00D65A04">
        <w:rPr>
          <w:rFonts w:ascii="Arial Narrow" w:hAnsi="Arial Narrow"/>
          <w:sz w:val="26"/>
          <w:szCs w:val="26"/>
          <w:lang w:val="es-ES"/>
        </w:rPr>
        <w:t>elegación en el actual mandato municipal.</w:t>
      </w:r>
    </w:p>
    <w:p w:rsidR="00AB4699" w:rsidRDefault="00D65A04">
      <w:pPr>
        <w:jc w:val="both"/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La Fundación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Reale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es la empre</w:t>
      </w:r>
      <w:r w:rsidR="00426E3B">
        <w:rPr>
          <w:rFonts w:ascii="Arial Narrow" w:hAnsi="Arial Narrow"/>
          <w:sz w:val="26"/>
          <w:szCs w:val="26"/>
          <w:lang w:val="es-ES"/>
        </w:rPr>
        <w:t>s</w:t>
      </w:r>
      <w:r>
        <w:rPr>
          <w:rFonts w:ascii="Arial Narrow" w:hAnsi="Arial Narrow"/>
          <w:sz w:val="26"/>
          <w:szCs w:val="26"/>
          <w:lang w:val="es-ES"/>
        </w:rPr>
        <w:t xml:space="preserve">a patrocinadora del mural, dentro de sus objetivos de impulsar proyectos que generan impacto positivo en la sociedad a través de la cultura. Se trata de una acción de mecenazgo social que se suma a otros proyectos en los que la Fundación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Reale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desarrolla en la ciudad, a la que se considera por parte de ésta un territorio relevante.</w:t>
      </w:r>
    </w:p>
    <w:p w:rsidR="00AB4699" w:rsidRDefault="00D65A04" w:rsidP="00F34E06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</w:pPr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La delegada de Empleo, Trabajo Autónomo, Comercio y Empresa, </w:t>
      </w:r>
      <w:proofErr w:type="spellStart"/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Nela</w:t>
      </w:r>
      <w:proofErr w:type="spellEnd"/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 García Jarillo, ha agradecido a la Fundación </w:t>
      </w:r>
      <w:proofErr w:type="spellStart"/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Reale</w:t>
      </w:r>
      <w:proofErr w:type="spellEnd"/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 su nueva aportación a la ciudad así como al alumnado y profesorado del CEIP Federico Mayo, que se han sumado al desarrollo del mural de la fachada principal del inmueble. “Es muy importante poner en valor la colaboración público-privada, el valor de trabajar de manera conjunta por la ciudad, con los objetivos claros de mejorar los espacios públicos, y en este caso de un Mercado que es muy importante para la vida del día a día en el barrio de Federico Mayo”.</w:t>
      </w:r>
    </w:p>
    <w:p w:rsidR="00AB4699" w:rsidRDefault="00AB4699">
      <w:pPr>
        <w:shd w:val="clear" w:color="auto" w:fill="FFFFFF"/>
        <w:suppressAutoHyphens w:val="0"/>
        <w:spacing w:after="0"/>
        <w:jc w:val="both"/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</w:pPr>
    </w:p>
    <w:p w:rsidR="00AB4699" w:rsidRDefault="00D65A04" w:rsidP="00F34E06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</w:pPr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En este sentido, </w:t>
      </w:r>
      <w:proofErr w:type="spellStart"/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>Nela</w:t>
      </w:r>
      <w:proofErr w:type="spellEnd"/>
      <w:r>
        <w:rPr>
          <w:rFonts w:ascii="Arial Narrow" w:eastAsia="Times New Roman" w:hAnsi="Arial Narrow" w:cs="Arial"/>
          <w:color w:val="222222"/>
          <w:sz w:val="26"/>
          <w:szCs w:val="26"/>
          <w:lang w:val="es-ES" w:eastAsia="es-ES"/>
        </w:rPr>
        <w:t xml:space="preserve"> García Jarillo ha añadido que “la mejora estética de los espacios públicos también cobra más sentido si cabe en el marco de la candidatura de Jerez a la Capitalidad Europea de la Cultura 2031, en relación con el arte urbano y también a la capitalidad gastronómica. De esta manera se unen las artes plásticas, el talento artístico de los autores locales, los valores de la educación desde el propio colegio colaborando con su barrio y el orgullo de sus comerciantes de que en las mejoras han participado sus propios vecinos”.</w:t>
      </w:r>
    </w:p>
    <w:p w:rsidR="00AB4699" w:rsidRDefault="00AB4699">
      <w:pPr>
        <w:shd w:val="clear" w:color="auto" w:fill="FFFFFF"/>
        <w:suppressAutoHyphens w:val="0"/>
        <w:spacing w:after="0"/>
        <w:jc w:val="both"/>
        <w:rPr>
          <w:rFonts w:ascii="Arial Narrow" w:hAnsi="Arial Narrow"/>
          <w:sz w:val="26"/>
          <w:szCs w:val="26"/>
          <w:lang w:val="es-ES"/>
        </w:rPr>
      </w:pPr>
      <w:bookmarkStart w:id="0" w:name="_GoBack"/>
      <w:bookmarkEnd w:id="0"/>
    </w:p>
    <w:p w:rsidR="00AB4699" w:rsidRDefault="00B06D89">
      <w:pPr>
        <w:jc w:val="both"/>
        <w:rPr>
          <w:rFonts w:ascii="Arial Narrow" w:hAnsi="Arial Narrow"/>
          <w:i/>
          <w:iCs/>
          <w:sz w:val="26"/>
          <w:szCs w:val="26"/>
        </w:rPr>
      </w:pPr>
      <w:r>
        <w:rPr>
          <w:rFonts w:ascii="Arial Narrow" w:hAnsi="Arial Narrow"/>
          <w:sz w:val="26"/>
          <w:szCs w:val="26"/>
          <w:lang w:val="es-ES"/>
        </w:rPr>
        <w:t>(Se adjunta fotografía)</w:t>
      </w:r>
    </w:p>
    <w:p w:rsidR="00AB4699" w:rsidRDefault="00AB4699">
      <w:pPr>
        <w:jc w:val="both"/>
        <w:rPr>
          <w:i/>
          <w:iCs/>
        </w:rPr>
      </w:pPr>
    </w:p>
    <w:sectPr w:rsidR="00AB469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D0" w:rsidRDefault="00D65A04">
      <w:pPr>
        <w:spacing w:after="0"/>
      </w:pPr>
      <w:r>
        <w:separator/>
      </w:r>
    </w:p>
  </w:endnote>
  <w:endnote w:type="continuationSeparator" w:id="0">
    <w:p w:rsidR="001B27D0" w:rsidRDefault="00D65A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699" w:rsidRDefault="00AB4699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D0" w:rsidRDefault="00D65A04">
      <w:pPr>
        <w:spacing w:after="0"/>
      </w:pPr>
      <w:r>
        <w:separator/>
      </w:r>
    </w:p>
  </w:footnote>
  <w:footnote w:type="continuationSeparator" w:id="0">
    <w:p w:rsidR="001B27D0" w:rsidRDefault="00D65A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699" w:rsidRDefault="00AB46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699" w:rsidRDefault="00D65A04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4699" w:rsidRDefault="00D65A04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699" w:rsidRDefault="00D65A04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4699" w:rsidRDefault="00D65A04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99"/>
    <w:rsid w:val="001B27D0"/>
    <w:rsid w:val="00426E3B"/>
    <w:rsid w:val="00AB4699"/>
    <w:rsid w:val="00B06D89"/>
    <w:rsid w:val="00D65A04"/>
    <w:rsid w:val="00F3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ACE9D-F7EF-42B1-844D-72BF3F0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2A6275"/>
    <w:rPr>
      <w:color w:val="0563C1" w:themeColor="hyperlink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ams">
    <w:name w:val="ams"/>
    <w:basedOn w:val="Fuentedeprrafopredeter"/>
    <w:qFormat/>
    <w:rsid w:val="00EC658A"/>
  </w:style>
  <w:style w:type="character" w:customStyle="1" w:styleId="Ninguno">
    <w:name w:val="Ninguno"/>
    <w:qFormat/>
    <w:rPr>
      <w:lang w:val="es-ES_tradn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  <w:lang w:val="es-ES"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extopreformateado">
    <w:name w:val="Texto preformateado"/>
    <w:basedOn w:val="Normal"/>
    <w:qFormat/>
    <w:rsid w:val="007F149E"/>
    <w:pPr>
      <w:spacing w:after="0"/>
    </w:pPr>
    <w:rPr>
      <w:rFonts w:ascii="Liberation Mono" w:eastAsia="Liberation Mono" w:hAnsi="Liberation Mono" w:cs="Liberation Mono"/>
      <w:sz w:val="20"/>
      <w:szCs w:val="20"/>
      <w:lang w:val="es-ES"/>
    </w:rPr>
  </w:style>
  <w:style w:type="paragraph" w:customStyle="1" w:styleId="Contenidodelatabla">
    <w:name w:val="Contenido de la tabla"/>
    <w:basedOn w:val="Normal"/>
    <w:qFormat/>
    <w:rsid w:val="009A4BF5"/>
    <w:pPr>
      <w:suppressLineNumbers/>
      <w:suppressAutoHyphens w:val="0"/>
      <w:spacing w:after="0"/>
      <w:textAlignment w:val="baseline"/>
    </w:pPr>
    <w:rPr>
      <w:rFonts w:ascii="Times New Roman" w:eastAsia="Andale Sans UI" w:hAnsi="Times New Roman" w:cs="Tahoma"/>
      <w:lang w:bidi="en-US"/>
    </w:rPr>
  </w:style>
  <w:style w:type="paragraph" w:customStyle="1" w:styleId="m-5361371480439555661contenidodelatabla">
    <w:name w:val="m_-5361371480439555661contenidodelatabla"/>
    <w:basedOn w:val="Normal"/>
    <w:qFormat/>
    <w:rsid w:val="00F73234"/>
    <w:pPr>
      <w:suppressAutoHyphens w:val="0"/>
      <w:spacing w:beforeAutospacing="1" w:afterAutospacing="1"/>
    </w:pPr>
    <w:rPr>
      <w:rFonts w:ascii="Times New Roman" w:eastAsia="Times New Roman" w:hAnsi="Times New Roman"/>
      <w:color w:val="auto"/>
      <w:lang w:val="es-ES" w:eastAsia="es-E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79</cp:revision>
  <cp:lastPrinted>2023-06-29T06:56:00Z</cp:lastPrinted>
  <dcterms:created xsi:type="dcterms:W3CDTF">2025-03-03T08:12:00Z</dcterms:created>
  <dcterms:modified xsi:type="dcterms:W3CDTF">2025-06-26T08:48:00Z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