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C4A" w:rsidRDefault="00F77C4A"/>
    <w:p w:rsidR="00DA42DA" w:rsidRDefault="00D04B00" w:rsidP="00C82C33">
      <w:pPr>
        <w:jc w:val="both"/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 xml:space="preserve">Cirjesa cierra las cuentas de 2024 con récord de ingresos totales </w:t>
      </w:r>
      <w:r w:rsidR="00DA42DA">
        <w:rPr>
          <w:rFonts w:ascii="Arial Narrow" w:hAnsi="Arial Narrow"/>
          <w:b/>
          <w:bCs/>
          <w:sz w:val="40"/>
          <w:szCs w:val="40"/>
        </w:rPr>
        <w:t>desde el año 2013</w:t>
      </w:r>
    </w:p>
    <w:p w:rsidR="00D04B00" w:rsidRPr="00D04B00" w:rsidRDefault="00D04B00" w:rsidP="00C82C33">
      <w:pPr>
        <w:jc w:val="both"/>
        <w:rPr>
          <w:rFonts w:ascii="Arial Narrow" w:hAnsi="Arial Narrow"/>
          <w:bCs/>
          <w:sz w:val="32"/>
          <w:szCs w:val="40"/>
        </w:rPr>
      </w:pPr>
      <w:r w:rsidRPr="00D04B00">
        <w:rPr>
          <w:rFonts w:ascii="Arial Narrow" w:hAnsi="Arial Narrow"/>
          <w:bCs/>
          <w:sz w:val="32"/>
          <w:szCs w:val="40"/>
        </w:rPr>
        <w:t>Dura</w:t>
      </w:r>
      <w:r w:rsidR="00AB2304">
        <w:rPr>
          <w:rFonts w:ascii="Arial Narrow" w:hAnsi="Arial Narrow"/>
          <w:bCs/>
          <w:sz w:val="32"/>
          <w:szCs w:val="40"/>
        </w:rPr>
        <w:t>nte el pasado año la pista del C</w:t>
      </w:r>
      <w:bookmarkStart w:id="1" w:name="_GoBack"/>
      <w:bookmarkEnd w:id="1"/>
      <w:r w:rsidRPr="00D04B00">
        <w:rPr>
          <w:rFonts w:ascii="Arial Narrow" w:hAnsi="Arial Narrow"/>
          <w:bCs/>
          <w:sz w:val="32"/>
          <w:szCs w:val="40"/>
        </w:rPr>
        <w:t xml:space="preserve">ircuito registró el mayor número de días de ocupación </w:t>
      </w:r>
      <w:r>
        <w:rPr>
          <w:rFonts w:ascii="Arial Narrow" w:hAnsi="Arial Narrow"/>
          <w:bCs/>
          <w:sz w:val="32"/>
          <w:szCs w:val="40"/>
        </w:rPr>
        <w:t>en</w:t>
      </w:r>
      <w:r w:rsidRPr="00D04B00">
        <w:rPr>
          <w:rFonts w:ascii="Arial Narrow" w:hAnsi="Arial Narrow"/>
          <w:bCs/>
          <w:sz w:val="32"/>
          <w:szCs w:val="40"/>
        </w:rPr>
        <w:t xml:space="preserve"> la historia</w:t>
      </w:r>
      <w:r>
        <w:rPr>
          <w:rFonts w:ascii="Arial Narrow" w:hAnsi="Arial Narrow"/>
          <w:bCs/>
          <w:sz w:val="32"/>
          <w:szCs w:val="40"/>
        </w:rPr>
        <w:t xml:space="preserve"> del trazado</w:t>
      </w:r>
    </w:p>
    <w:p w:rsidR="00D04B00" w:rsidRDefault="00AB2304" w:rsidP="00D04B0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27</w:t>
      </w:r>
      <w:r w:rsidR="00C82C33">
        <w:rPr>
          <w:rFonts w:ascii="Arial Narrow" w:hAnsi="Arial Narrow"/>
          <w:b/>
          <w:sz w:val="26"/>
          <w:szCs w:val="26"/>
        </w:rPr>
        <w:t xml:space="preserve"> 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de </w:t>
      </w:r>
      <w:r w:rsidR="00994C42">
        <w:rPr>
          <w:rFonts w:ascii="Arial Narrow" w:hAnsi="Arial Narrow"/>
          <w:b/>
          <w:sz w:val="26"/>
          <w:szCs w:val="26"/>
        </w:rPr>
        <w:t>junio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 2025.</w:t>
      </w:r>
      <w:r w:rsidR="009B3883">
        <w:rPr>
          <w:rFonts w:ascii="Arial Narrow" w:hAnsi="Arial Narrow"/>
          <w:sz w:val="26"/>
          <w:szCs w:val="26"/>
        </w:rPr>
        <w:t xml:space="preserve"> </w:t>
      </w:r>
      <w:r w:rsidR="00D04B00" w:rsidRPr="00D04B00">
        <w:rPr>
          <w:rFonts w:ascii="Arial Narrow" w:hAnsi="Arial Narrow"/>
          <w:sz w:val="26"/>
          <w:szCs w:val="26"/>
        </w:rPr>
        <w:t xml:space="preserve">El Consejo de Administración de la sociedad </w:t>
      </w:r>
      <w:r w:rsidR="00D04B00">
        <w:rPr>
          <w:rFonts w:ascii="Arial Narrow" w:hAnsi="Arial Narrow"/>
          <w:sz w:val="26"/>
          <w:szCs w:val="26"/>
        </w:rPr>
        <w:t>municipal Circuito de Jerez S.A.</w:t>
      </w:r>
      <w:r w:rsidR="00D04B00" w:rsidRPr="00D04B00">
        <w:rPr>
          <w:rFonts w:ascii="Arial Narrow" w:hAnsi="Arial Narrow"/>
          <w:sz w:val="26"/>
          <w:szCs w:val="26"/>
        </w:rPr>
        <w:t xml:space="preserve"> </w:t>
      </w:r>
      <w:r w:rsidR="00D04B00">
        <w:rPr>
          <w:rFonts w:ascii="Arial Narrow" w:hAnsi="Arial Narrow"/>
          <w:sz w:val="26"/>
          <w:szCs w:val="26"/>
        </w:rPr>
        <w:t xml:space="preserve">ha </w:t>
      </w:r>
      <w:r w:rsidR="00D04B00" w:rsidRPr="00D04B00">
        <w:rPr>
          <w:rFonts w:ascii="Arial Narrow" w:hAnsi="Arial Narrow"/>
          <w:sz w:val="26"/>
          <w:szCs w:val="26"/>
        </w:rPr>
        <w:t>formulado</w:t>
      </w:r>
      <w:r w:rsidR="00D04B00">
        <w:rPr>
          <w:rFonts w:ascii="Arial Narrow" w:hAnsi="Arial Narrow"/>
          <w:sz w:val="26"/>
          <w:szCs w:val="26"/>
        </w:rPr>
        <w:t>,</w:t>
      </w:r>
      <w:r w:rsidR="00D04B00" w:rsidRPr="00D04B00">
        <w:rPr>
          <w:rFonts w:ascii="Arial Narrow" w:hAnsi="Arial Narrow"/>
          <w:sz w:val="26"/>
          <w:szCs w:val="26"/>
        </w:rPr>
        <w:t xml:space="preserve"> </w:t>
      </w:r>
      <w:r w:rsidR="00D04B00">
        <w:rPr>
          <w:rFonts w:ascii="Arial Narrow" w:hAnsi="Arial Narrow"/>
          <w:sz w:val="26"/>
          <w:szCs w:val="26"/>
        </w:rPr>
        <w:t>c</w:t>
      </w:r>
      <w:r w:rsidR="00D04B00" w:rsidRPr="00D04B00">
        <w:rPr>
          <w:rFonts w:ascii="Arial Narrow" w:hAnsi="Arial Narrow"/>
          <w:sz w:val="26"/>
          <w:szCs w:val="26"/>
        </w:rPr>
        <w:t>on fecha 26 de junio de 2025</w:t>
      </w:r>
      <w:r w:rsidR="00D04B00">
        <w:rPr>
          <w:rFonts w:ascii="Arial Narrow" w:hAnsi="Arial Narrow"/>
          <w:sz w:val="26"/>
          <w:szCs w:val="26"/>
        </w:rPr>
        <w:t>,</w:t>
      </w:r>
      <w:r w:rsidR="00D04B00" w:rsidRPr="00D04B00">
        <w:rPr>
          <w:rFonts w:ascii="Arial Narrow" w:hAnsi="Arial Narrow"/>
          <w:sz w:val="26"/>
          <w:szCs w:val="26"/>
        </w:rPr>
        <w:t xml:space="preserve"> las cuentas anuales auditadas del ejercicio completo 2024</w:t>
      </w:r>
      <w:r w:rsidR="00D04B00">
        <w:rPr>
          <w:rFonts w:ascii="Arial Narrow" w:hAnsi="Arial Narrow"/>
          <w:sz w:val="26"/>
          <w:szCs w:val="26"/>
        </w:rPr>
        <w:t xml:space="preserve"> que han arrojado </w:t>
      </w:r>
      <w:r w:rsidR="00D04B00" w:rsidRPr="00D04B00">
        <w:rPr>
          <w:rFonts w:ascii="Arial Narrow" w:hAnsi="Arial Narrow"/>
          <w:sz w:val="26"/>
          <w:szCs w:val="26"/>
        </w:rPr>
        <w:t xml:space="preserve">un </w:t>
      </w:r>
      <w:r w:rsidR="00D04B00">
        <w:rPr>
          <w:rFonts w:ascii="Arial Narrow" w:hAnsi="Arial Narrow"/>
          <w:sz w:val="26"/>
          <w:szCs w:val="26"/>
        </w:rPr>
        <w:t xml:space="preserve">récord de ingresos totales de </w:t>
      </w:r>
      <w:r w:rsidR="00D04B00" w:rsidRPr="00D04B00">
        <w:rPr>
          <w:rFonts w:ascii="Arial Narrow" w:hAnsi="Arial Narrow"/>
          <w:sz w:val="26"/>
          <w:szCs w:val="26"/>
        </w:rPr>
        <w:t>12.613.570 euros.</w:t>
      </w:r>
      <w:r w:rsidR="00D04B00">
        <w:rPr>
          <w:rFonts w:ascii="Arial Narrow" w:hAnsi="Arial Narrow"/>
          <w:sz w:val="26"/>
          <w:szCs w:val="26"/>
        </w:rPr>
        <w:t xml:space="preserve"> Se trata de la mayor cuantía de ingresos </w:t>
      </w:r>
      <w:r w:rsidR="00D04B00" w:rsidRPr="00D04B00">
        <w:rPr>
          <w:rFonts w:ascii="Arial Narrow" w:hAnsi="Arial Narrow"/>
          <w:sz w:val="26"/>
          <w:szCs w:val="26"/>
        </w:rPr>
        <w:t>desde</w:t>
      </w:r>
      <w:r w:rsidR="00D04B00">
        <w:rPr>
          <w:rFonts w:ascii="Arial Narrow" w:hAnsi="Arial Narrow"/>
          <w:sz w:val="26"/>
          <w:szCs w:val="26"/>
        </w:rPr>
        <w:t xml:space="preserve"> el </w:t>
      </w:r>
      <w:r w:rsidR="00D04B00" w:rsidRPr="00D04B00">
        <w:rPr>
          <w:rFonts w:ascii="Arial Narrow" w:hAnsi="Arial Narrow"/>
          <w:sz w:val="26"/>
          <w:szCs w:val="26"/>
        </w:rPr>
        <w:t>2013, año en el que el Ayuntamiento retomó la gestión del Circuito y supone un incremento de un 15% con respecto al año 2023.</w:t>
      </w:r>
      <w:r w:rsidR="00D04B00">
        <w:rPr>
          <w:rFonts w:ascii="Arial Narrow" w:hAnsi="Arial Narrow"/>
          <w:sz w:val="26"/>
          <w:szCs w:val="26"/>
        </w:rPr>
        <w:t xml:space="preserve"> </w:t>
      </w:r>
    </w:p>
    <w:p w:rsidR="006A5817" w:rsidRDefault="00D04B00" w:rsidP="00D04B0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Durante el mismo Consejo, se ha conocido también que </w:t>
      </w:r>
      <w:r w:rsidR="00F46348">
        <w:rPr>
          <w:rFonts w:ascii="Arial Narrow" w:hAnsi="Arial Narrow"/>
          <w:sz w:val="26"/>
          <w:szCs w:val="26"/>
        </w:rPr>
        <w:t>la ocupación de pista</w:t>
      </w:r>
      <w:r w:rsidRPr="00D04B00">
        <w:rPr>
          <w:rFonts w:ascii="Arial Narrow" w:hAnsi="Arial Narrow"/>
          <w:sz w:val="26"/>
          <w:szCs w:val="26"/>
        </w:rPr>
        <w:t xml:space="preserve"> se </w:t>
      </w:r>
      <w:r>
        <w:rPr>
          <w:rFonts w:ascii="Arial Narrow" w:hAnsi="Arial Narrow"/>
          <w:sz w:val="26"/>
          <w:szCs w:val="26"/>
        </w:rPr>
        <w:t>ha situado</w:t>
      </w:r>
      <w:r w:rsidRPr="00D04B00">
        <w:rPr>
          <w:rFonts w:ascii="Arial Narrow" w:hAnsi="Arial Narrow"/>
          <w:sz w:val="26"/>
          <w:szCs w:val="26"/>
        </w:rPr>
        <w:t xml:space="preserve"> en 291 días durante el año </w:t>
      </w:r>
      <w:r w:rsidR="000769FA">
        <w:rPr>
          <w:rFonts w:ascii="Arial Narrow" w:hAnsi="Arial Narrow"/>
          <w:sz w:val="26"/>
          <w:szCs w:val="26"/>
        </w:rPr>
        <w:t xml:space="preserve">pasado </w:t>
      </w:r>
      <w:r w:rsidRPr="00D04B00">
        <w:rPr>
          <w:rFonts w:ascii="Arial Narrow" w:hAnsi="Arial Narrow"/>
          <w:sz w:val="26"/>
          <w:szCs w:val="26"/>
        </w:rPr>
        <w:t>siendo esta cifra práctic</w:t>
      </w:r>
      <w:r w:rsidR="00E141B6">
        <w:rPr>
          <w:rFonts w:ascii="Arial Narrow" w:hAnsi="Arial Narrow"/>
          <w:sz w:val="26"/>
          <w:szCs w:val="26"/>
        </w:rPr>
        <w:t>amente ocupación máxima posible</w:t>
      </w:r>
      <w:r w:rsidRPr="00D04B00">
        <w:rPr>
          <w:rFonts w:ascii="Arial Narrow" w:hAnsi="Arial Narrow"/>
          <w:sz w:val="26"/>
          <w:szCs w:val="26"/>
        </w:rPr>
        <w:t xml:space="preserve"> y la más alta de la historia del Circuito.</w:t>
      </w:r>
      <w:r w:rsidR="00DA42DA">
        <w:rPr>
          <w:rFonts w:ascii="Arial Narrow" w:hAnsi="Arial Narrow"/>
          <w:sz w:val="26"/>
          <w:szCs w:val="26"/>
        </w:rPr>
        <w:t xml:space="preserve"> </w:t>
      </w:r>
      <w:r w:rsidR="000769FA">
        <w:rPr>
          <w:rFonts w:ascii="Arial Narrow" w:hAnsi="Arial Narrow"/>
          <w:sz w:val="26"/>
          <w:szCs w:val="26"/>
        </w:rPr>
        <w:t>Esta cifra</w:t>
      </w:r>
      <w:r w:rsidRPr="00D04B00">
        <w:rPr>
          <w:rFonts w:ascii="Arial Narrow" w:hAnsi="Arial Narrow"/>
          <w:sz w:val="26"/>
          <w:szCs w:val="26"/>
        </w:rPr>
        <w:t xml:space="preserve"> incluye también un número récord de campeonatos deportivos de máximo nivel celebrados en </w:t>
      </w:r>
      <w:r w:rsidR="00F60C4A">
        <w:rPr>
          <w:rFonts w:ascii="Arial Narrow" w:hAnsi="Arial Narrow"/>
          <w:sz w:val="26"/>
          <w:szCs w:val="26"/>
        </w:rPr>
        <w:t>las instalaciones jerezanas</w:t>
      </w:r>
      <w:r w:rsidRPr="00D04B00">
        <w:rPr>
          <w:rFonts w:ascii="Arial Narrow" w:hAnsi="Arial Narrow"/>
          <w:sz w:val="26"/>
          <w:szCs w:val="26"/>
        </w:rPr>
        <w:t xml:space="preserve"> acogiendo 5 test oficiales y 16 competiciones durante el ejercicio.</w:t>
      </w:r>
    </w:p>
    <w:p w:rsidR="00DA42DA" w:rsidRDefault="00DA42DA" w:rsidP="00D04B0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 esta manera el circuito sigue incrementando su actividad ya que en 2023 las actividades </w:t>
      </w:r>
      <w:r w:rsidR="00F46348">
        <w:rPr>
          <w:rFonts w:ascii="Arial Narrow" w:hAnsi="Arial Narrow"/>
          <w:sz w:val="26"/>
          <w:szCs w:val="26"/>
        </w:rPr>
        <w:t>en pista ya contabilizaron un ré</w:t>
      </w:r>
      <w:r>
        <w:rPr>
          <w:rFonts w:ascii="Arial Narrow" w:hAnsi="Arial Narrow"/>
          <w:sz w:val="26"/>
          <w:szCs w:val="26"/>
        </w:rPr>
        <w:t xml:space="preserve">cord con </w:t>
      </w:r>
      <w:r w:rsidRPr="00DA42DA">
        <w:rPr>
          <w:rFonts w:ascii="Arial Narrow" w:hAnsi="Arial Narrow"/>
          <w:sz w:val="26"/>
          <w:szCs w:val="26"/>
        </w:rPr>
        <w:t>una ocupación de la misma de 269 días repartidos entre pruebas deportivas internacionales, nacionales y regionales, test oficiales, marcas, motoclubs y otras actividades</w:t>
      </w:r>
      <w:r w:rsidR="00F46348">
        <w:rPr>
          <w:rFonts w:ascii="Arial Narrow" w:hAnsi="Arial Narrow"/>
          <w:sz w:val="26"/>
          <w:szCs w:val="26"/>
        </w:rPr>
        <w:t xml:space="preserve"> mientras que en 2022 esta cifra se situó en </w:t>
      </w:r>
      <w:r>
        <w:rPr>
          <w:rFonts w:ascii="Arial Narrow" w:hAnsi="Arial Narrow"/>
          <w:sz w:val="26"/>
          <w:szCs w:val="26"/>
        </w:rPr>
        <w:t>263 días</w:t>
      </w:r>
      <w:r w:rsidR="00F46348">
        <w:rPr>
          <w:rFonts w:ascii="Arial Narrow" w:hAnsi="Arial Narrow"/>
          <w:sz w:val="26"/>
          <w:szCs w:val="26"/>
        </w:rPr>
        <w:t xml:space="preserve"> lo que significa un incremento de 28 días más de ocupación de pista </w:t>
      </w:r>
      <w:r w:rsidR="00E141B6">
        <w:rPr>
          <w:rFonts w:ascii="Arial Narrow" w:hAnsi="Arial Narrow"/>
          <w:sz w:val="26"/>
          <w:szCs w:val="26"/>
        </w:rPr>
        <w:t>desde ese año</w:t>
      </w:r>
      <w:r w:rsidR="00F46348">
        <w:rPr>
          <w:rFonts w:ascii="Arial Narrow" w:hAnsi="Arial Narrow"/>
          <w:sz w:val="26"/>
          <w:szCs w:val="26"/>
        </w:rPr>
        <w:t xml:space="preserve">. </w:t>
      </w:r>
    </w:p>
    <w:p w:rsidR="00F46348" w:rsidRDefault="00F46348" w:rsidP="00D04B0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otra parte también se ha conocido los datos </w:t>
      </w:r>
      <w:r w:rsidR="00E141B6">
        <w:rPr>
          <w:rFonts w:ascii="Arial Narrow" w:hAnsi="Arial Narrow"/>
          <w:sz w:val="26"/>
          <w:szCs w:val="26"/>
        </w:rPr>
        <w:t xml:space="preserve">anuales </w:t>
      </w:r>
      <w:r>
        <w:rPr>
          <w:rFonts w:ascii="Arial Narrow" w:hAnsi="Arial Narrow"/>
          <w:sz w:val="26"/>
          <w:szCs w:val="26"/>
        </w:rPr>
        <w:t xml:space="preserve">de asistencia al Circuito de Jerez durante el pasado </w:t>
      </w:r>
      <w:r w:rsidR="00F60C4A">
        <w:rPr>
          <w:rFonts w:ascii="Arial Narrow" w:hAnsi="Arial Narrow"/>
          <w:sz w:val="26"/>
          <w:szCs w:val="26"/>
        </w:rPr>
        <w:t>año</w:t>
      </w:r>
      <w:r>
        <w:rPr>
          <w:rFonts w:ascii="Arial Narrow" w:hAnsi="Arial Narrow"/>
          <w:sz w:val="26"/>
          <w:szCs w:val="26"/>
        </w:rPr>
        <w:t xml:space="preserve"> que fue</w:t>
      </w:r>
      <w:r w:rsidR="00E141B6">
        <w:rPr>
          <w:rFonts w:ascii="Arial Narrow" w:hAnsi="Arial Narrow"/>
          <w:sz w:val="26"/>
          <w:szCs w:val="26"/>
        </w:rPr>
        <w:t>ron</w:t>
      </w:r>
      <w:r>
        <w:rPr>
          <w:rFonts w:ascii="Arial Narrow" w:hAnsi="Arial Narrow"/>
          <w:sz w:val="26"/>
          <w:szCs w:val="26"/>
        </w:rPr>
        <w:t xml:space="preserve"> de más de 380.000 personas</w:t>
      </w:r>
      <w:r w:rsidR="00E141B6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registrando también un aumento considerable del 20 por ciento. Además los datos de impacto económico en la zona –excluyendo el Gran Premio- fueron durante 2024 de unos veinte millones de euros. </w:t>
      </w:r>
    </w:p>
    <w:p w:rsidR="00E141B6" w:rsidRDefault="00F46348" w:rsidP="00E141B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Unos datos que reflejan la línea ascendente</w:t>
      </w:r>
      <w:r w:rsidR="00E141B6">
        <w:rPr>
          <w:rFonts w:ascii="Arial Narrow" w:hAnsi="Arial Narrow"/>
          <w:sz w:val="26"/>
          <w:szCs w:val="26"/>
        </w:rPr>
        <w:t xml:space="preserve"> experimentada por el Circuito jerezano</w:t>
      </w:r>
      <w:r>
        <w:rPr>
          <w:rFonts w:ascii="Arial Narrow" w:hAnsi="Arial Narrow"/>
          <w:sz w:val="26"/>
          <w:szCs w:val="26"/>
        </w:rPr>
        <w:t xml:space="preserve"> </w:t>
      </w:r>
      <w:r w:rsidR="00E141B6">
        <w:rPr>
          <w:rFonts w:ascii="Arial Narrow" w:hAnsi="Arial Narrow"/>
          <w:sz w:val="26"/>
          <w:szCs w:val="26"/>
        </w:rPr>
        <w:t xml:space="preserve">ya que las cuentas </w:t>
      </w:r>
      <w:r w:rsidR="00E141B6" w:rsidRPr="00E141B6">
        <w:rPr>
          <w:rFonts w:ascii="Arial Narrow" w:hAnsi="Arial Narrow"/>
          <w:sz w:val="26"/>
          <w:szCs w:val="26"/>
        </w:rPr>
        <w:t>anuales del ejercicio de 2023 arroja</w:t>
      </w:r>
      <w:r w:rsidR="00E141B6">
        <w:rPr>
          <w:rFonts w:ascii="Arial Narrow" w:hAnsi="Arial Narrow"/>
          <w:sz w:val="26"/>
          <w:szCs w:val="26"/>
        </w:rPr>
        <w:t>ro</w:t>
      </w:r>
      <w:r w:rsidR="00E141B6" w:rsidRPr="00E141B6">
        <w:rPr>
          <w:rFonts w:ascii="Arial Narrow" w:hAnsi="Arial Narrow"/>
          <w:sz w:val="26"/>
          <w:szCs w:val="26"/>
        </w:rPr>
        <w:t xml:space="preserve">n </w:t>
      </w:r>
      <w:r w:rsidR="00E141B6">
        <w:rPr>
          <w:rFonts w:ascii="Arial Narrow" w:hAnsi="Arial Narrow"/>
          <w:sz w:val="26"/>
          <w:szCs w:val="26"/>
        </w:rPr>
        <w:t xml:space="preserve">también </w:t>
      </w:r>
      <w:r w:rsidR="00E141B6" w:rsidRPr="00E141B6">
        <w:rPr>
          <w:rFonts w:ascii="Arial Narrow" w:hAnsi="Arial Narrow"/>
          <w:sz w:val="26"/>
          <w:szCs w:val="26"/>
        </w:rPr>
        <w:t xml:space="preserve">un récord </w:t>
      </w:r>
      <w:r w:rsidR="00E141B6">
        <w:rPr>
          <w:rFonts w:ascii="Arial Narrow" w:hAnsi="Arial Narrow"/>
          <w:sz w:val="26"/>
          <w:szCs w:val="26"/>
        </w:rPr>
        <w:t xml:space="preserve">de ingresos de 10.907.021 euros, </w:t>
      </w:r>
      <w:r w:rsidR="00E141B6" w:rsidRPr="00E141B6">
        <w:rPr>
          <w:rFonts w:ascii="Arial Narrow" w:hAnsi="Arial Narrow"/>
          <w:sz w:val="26"/>
          <w:szCs w:val="26"/>
        </w:rPr>
        <w:t>recupera</w:t>
      </w:r>
      <w:r w:rsidR="00E141B6">
        <w:rPr>
          <w:rFonts w:ascii="Arial Narrow" w:hAnsi="Arial Narrow"/>
          <w:sz w:val="26"/>
          <w:szCs w:val="26"/>
        </w:rPr>
        <w:t>n</w:t>
      </w:r>
      <w:r w:rsidR="00E141B6" w:rsidRPr="00E141B6">
        <w:rPr>
          <w:rFonts w:ascii="Arial Narrow" w:hAnsi="Arial Narrow"/>
          <w:sz w:val="26"/>
          <w:szCs w:val="26"/>
        </w:rPr>
        <w:t>do todas las</w:t>
      </w:r>
      <w:r w:rsidR="00E141B6">
        <w:rPr>
          <w:rFonts w:ascii="Arial Narrow" w:hAnsi="Arial Narrow"/>
          <w:sz w:val="26"/>
          <w:szCs w:val="26"/>
        </w:rPr>
        <w:t xml:space="preserve"> vías de negocio de la sociedad</w:t>
      </w:r>
      <w:r w:rsidR="00E141B6" w:rsidRPr="00E141B6">
        <w:rPr>
          <w:rFonts w:ascii="Arial Narrow" w:hAnsi="Arial Narrow"/>
          <w:sz w:val="26"/>
          <w:szCs w:val="26"/>
        </w:rPr>
        <w:t xml:space="preserve"> impactadas </w:t>
      </w:r>
      <w:r w:rsidR="000769FA">
        <w:rPr>
          <w:rFonts w:ascii="Arial Narrow" w:hAnsi="Arial Narrow"/>
          <w:sz w:val="26"/>
          <w:szCs w:val="26"/>
        </w:rPr>
        <w:t xml:space="preserve">en ese momento </w:t>
      </w:r>
      <w:r w:rsidR="00E141B6" w:rsidRPr="00E141B6">
        <w:rPr>
          <w:rFonts w:ascii="Arial Narrow" w:hAnsi="Arial Narrow"/>
          <w:sz w:val="26"/>
          <w:szCs w:val="26"/>
        </w:rPr>
        <w:t>por la pandemia</w:t>
      </w:r>
      <w:r w:rsidR="00E141B6">
        <w:rPr>
          <w:rFonts w:ascii="Arial Narrow" w:hAnsi="Arial Narrow"/>
          <w:sz w:val="26"/>
          <w:szCs w:val="26"/>
        </w:rPr>
        <w:t xml:space="preserve"> y normalizando un nivel que, como demuestran los últimos datos, se ha incrementado considerablemente al cierre de las cuentas anuales de 2024.</w:t>
      </w:r>
    </w:p>
    <w:p w:rsidR="00E141B6" w:rsidRDefault="00E141B6" w:rsidP="00D04B00">
      <w:pPr>
        <w:jc w:val="both"/>
        <w:rPr>
          <w:rFonts w:ascii="Arial Narrow" w:hAnsi="Arial Narrow"/>
          <w:sz w:val="26"/>
          <w:szCs w:val="26"/>
        </w:rPr>
      </w:pPr>
    </w:p>
    <w:sectPr w:rsidR="00E141B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33D" w:rsidRDefault="0095633D">
      <w:pPr>
        <w:spacing w:after="0"/>
      </w:pPr>
      <w:r>
        <w:separator/>
      </w:r>
    </w:p>
  </w:endnote>
  <w:endnote w:type="continuationSeparator" w:id="0">
    <w:p w:rsidR="0095633D" w:rsidRDefault="009563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33D" w:rsidRDefault="0095633D">
      <w:pPr>
        <w:spacing w:after="0"/>
      </w:pPr>
      <w:r>
        <w:separator/>
      </w:r>
    </w:p>
  </w:footnote>
  <w:footnote w:type="continuationSeparator" w:id="0">
    <w:p w:rsidR="0095633D" w:rsidRDefault="009563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0769FA"/>
    <w:rsid w:val="000B3C93"/>
    <w:rsid w:val="000D535D"/>
    <w:rsid w:val="001C6CFE"/>
    <w:rsid w:val="00255B88"/>
    <w:rsid w:val="00336BFA"/>
    <w:rsid w:val="0036471E"/>
    <w:rsid w:val="003A66DD"/>
    <w:rsid w:val="0046575B"/>
    <w:rsid w:val="00597686"/>
    <w:rsid w:val="005D3EBF"/>
    <w:rsid w:val="005E1B78"/>
    <w:rsid w:val="00601B39"/>
    <w:rsid w:val="006A5817"/>
    <w:rsid w:val="006D25EC"/>
    <w:rsid w:val="00770B9D"/>
    <w:rsid w:val="007836B0"/>
    <w:rsid w:val="00801BB5"/>
    <w:rsid w:val="008546FC"/>
    <w:rsid w:val="009336B0"/>
    <w:rsid w:val="0095633D"/>
    <w:rsid w:val="00994C42"/>
    <w:rsid w:val="009A4D56"/>
    <w:rsid w:val="009B3883"/>
    <w:rsid w:val="009E463D"/>
    <w:rsid w:val="00A41762"/>
    <w:rsid w:val="00A45AF8"/>
    <w:rsid w:val="00AB1A2A"/>
    <w:rsid w:val="00AB2304"/>
    <w:rsid w:val="00BA7628"/>
    <w:rsid w:val="00C82B3D"/>
    <w:rsid w:val="00C82C33"/>
    <w:rsid w:val="00CB52C4"/>
    <w:rsid w:val="00CC61A8"/>
    <w:rsid w:val="00CE2C11"/>
    <w:rsid w:val="00D04B00"/>
    <w:rsid w:val="00D16CF7"/>
    <w:rsid w:val="00DA42DA"/>
    <w:rsid w:val="00E141B6"/>
    <w:rsid w:val="00F25073"/>
    <w:rsid w:val="00F46348"/>
    <w:rsid w:val="00F60C4A"/>
    <w:rsid w:val="00F62E03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5</cp:revision>
  <cp:lastPrinted>2025-06-10T06:22:00Z</cp:lastPrinted>
  <dcterms:created xsi:type="dcterms:W3CDTF">2025-06-26T11:32:00Z</dcterms:created>
  <dcterms:modified xsi:type="dcterms:W3CDTF">2025-06-27T06:41:00Z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