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3E5E" w:rsidRDefault="00B53E5E"/>
    <w:p w:rsidR="00B53E5E" w:rsidRDefault="000E26EE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Sala Paúl ofrece a la juventud jerezana tres aulas de estudio durante la temporada estival</w:t>
      </w:r>
    </w:p>
    <w:p w:rsidR="000E26EE" w:rsidRPr="000E26EE" w:rsidRDefault="000E26EE">
      <w:pPr>
        <w:rPr>
          <w:rFonts w:ascii="Arial Narrow" w:hAnsi="Arial Narrow"/>
          <w:bCs/>
          <w:sz w:val="36"/>
          <w:szCs w:val="36"/>
        </w:rPr>
      </w:pPr>
      <w:r w:rsidRPr="000E26EE">
        <w:rPr>
          <w:rFonts w:ascii="Arial Narrow" w:hAnsi="Arial Narrow"/>
          <w:bCs/>
          <w:sz w:val="36"/>
          <w:szCs w:val="36"/>
        </w:rPr>
        <w:t>Se ha ampliado el horario a viernes por la tarde y sábado por la mañana a petición de los usuarios de la Sala</w:t>
      </w:r>
    </w:p>
    <w:p w:rsidR="00B53E5E" w:rsidRDefault="000E26EE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28</w:t>
      </w:r>
      <w:r>
        <w:rPr>
          <w:rFonts w:ascii="Arial Narrow" w:hAnsi="Arial Narrow"/>
          <w:b/>
          <w:bCs/>
          <w:sz w:val="26"/>
          <w:szCs w:val="26"/>
        </w:rPr>
        <w:t xml:space="preserve"> de junio de 2025.</w:t>
      </w:r>
      <w:r>
        <w:rPr>
          <w:rFonts w:ascii="Arial Narrow" w:hAnsi="Arial Narrow"/>
          <w:sz w:val="26"/>
          <w:szCs w:val="26"/>
        </w:rPr>
        <w:t xml:space="preserve"> La Delegación de Juventud pone a disposición de la ciudadanía, especialmente de la juventud, espacios para el estudio durante la temporada </w:t>
      </w:r>
      <w:r>
        <w:rPr>
          <w:rFonts w:ascii="Arial Narrow" w:hAnsi="Arial Narrow"/>
          <w:sz w:val="26"/>
          <w:szCs w:val="26"/>
        </w:rPr>
        <w:t>estival. Por tercer verano consecutivo, la Sala Paúl acondiciona un servicio muy demandado, adaptándose a las demandas de chicos y chicas que durante las vacaciones deben preparar sus exámenes de septiembre.</w:t>
      </w:r>
    </w:p>
    <w:p w:rsidR="00B53E5E" w:rsidRDefault="000E26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servicio estará en funcionamiento desde el </w:t>
      </w:r>
      <w:r>
        <w:rPr>
          <w:rFonts w:ascii="Arial Narrow" w:hAnsi="Arial Narrow"/>
          <w:sz w:val="26"/>
          <w:szCs w:val="26"/>
        </w:rPr>
        <w:t>próximo martes 1 de julio. La Delegación de Juventud ha acondicionado para este uso tres aulas, con un aforo de en torno a 60 puestos de estudio. La delegada de Juventud, Carmen Pina, ha destacado que “la Sala Paúl es un espacio versátil que queremos renta</w:t>
      </w:r>
      <w:r>
        <w:rPr>
          <w:rFonts w:ascii="Arial Narrow" w:hAnsi="Arial Narrow"/>
          <w:sz w:val="26"/>
          <w:szCs w:val="26"/>
        </w:rPr>
        <w:t>bilizar al máximo, adaptándonos en cada momento del año a las demandas y necesidades de nuestra juventud. Este verano, volveremos a abrir las puertas para acoger a estudiantes y ofrecerles un espacio tranquilo donde concentrarse, y lo haremos deseándoles t</w:t>
      </w:r>
      <w:r>
        <w:rPr>
          <w:rFonts w:ascii="Arial Narrow" w:hAnsi="Arial Narrow"/>
          <w:sz w:val="26"/>
          <w:szCs w:val="26"/>
        </w:rPr>
        <w:t>odo el ánimo necesario para afrontar sus exámenes y que su esfuerzo durante el verano sea muy productivo”.</w:t>
      </w:r>
    </w:p>
    <w:p w:rsidR="00B53E5E" w:rsidRDefault="000E26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Estas aulas de estudio estarán en funcionamiento desde el 1 de julio al 29 de agosto. El horario de las mismas será de lunes a viernes</w:t>
      </w:r>
      <w:r>
        <w:rPr>
          <w:rFonts w:ascii="Arial Narrow" w:hAnsi="Arial Narrow"/>
          <w:sz w:val="26"/>
          <w:szCs w:val="26"/>
        </w:rPr>
        <w:t>, de 9 a 13.30 h</w:t>
      </w:r>
      <w:r>
        <w:rPr>
          <w:rFonts w:ascii="Arial Narrow" w:hAnsi="Arial Narrow"/>
          <w:sz w:val="26"/>
          <w:szCs w:val="26"/>
        </w:rPr>
        <w:t>oras y de 17 a 21 horas, y los sábados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en horario de 9 a 13.30 horas.</w:t>
      </w:r>
    </w:p>
    <w:sectPr w:rsidR="00B53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26EE">
      <w:pPr>
        <w:spacing w:after="0"/>
      </w:pPr>
      <w:r>
        <w:separator/>
      </w:r>
    </w:p>
  </w:endnote>
  <w:endnote w:type="continuationSeparator" w:id="0">
    <w:p w:rsidR="00000000" w:rsidRDefault="000E26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B53E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B53E5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B53E5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26EE">
      <w:pPr>
        <w:spacing w:after="0"/>
      </w:pPr>
      <w:r>
        <w:separator/>
      </w:r>
    </w:p>
  </w:footnote>
  <w:footnote w:type="continuationSeparator" w:id="0">
    <w:p w:rsidR="00000000" w:rsidRDefault="000E26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B53E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0E26E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3E5E" w:rsidRDefault="000E26EE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5E" w:rsidRDefault="000E26E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3E5E" w:rsidRDefault="000E26EE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E5E"/>
    <w:rsid w:val="000E26EE"/>
    <w:rsid w:val="00B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7121E-9531-4B1F-B0F6-4A77343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user">
    <w:name w:val="Símbolos de numeración (user)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1236</Characters>
  <Application>Microsoft Office Word</Application>
  <DocSecurity>0</DocSecurity>
  <Lines>10</Lines>
  <Paragraphs>2</Paragraphs>
  <ScaleCrop>false</ScaleCrop>
  <Company>ayto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dcterms:created xsi:type="dcterms:W3CDTF">2025-06-27T11:00:00Z</dcterms:created>
  <dcterms:modified xsi:type="dcterms:W3CDTF">2025-06-27T11:01:00Z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