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77C4A" w:rsidRDefault="00F77C4A"/>
    <w:p w:rsidR="00BE576C" w:rsidRDefault="00521735" w:rsidP="00BE576C">
      <w:pPr>
        <w:spacing w:after="0"/>
        <w:rPr>
          <w:rFonts w:ascii="Arial Narrow" w:hAnsi="Arial Narrow"/>
          <w:b/>
          <w:bCs/>
          <w:sz w:val="40"/>
          <w:szCs w:val="40"/>
        </w:rPr>
      </w:pPr>
      <w:bookmarkStart w:id="0" w:name="_GoBack1"/>
      <w:bookmarkEnd w:id="0"/>
      <w:r>
        <w:rPr>
          <w:rFonts w:ascii="Arial Narrow" w:hAnsi="Arial Narrow"/>
          <w:b/>
          <w:bCs/>
          <w:sz w:val="40"/>
          <w:szCs w:val="40"/>
        </w:rPr>
        <w:t>Fundarte avanza hacia el equilibrio financiero en una nueva etapa de recuperación y renovación</w:t>
      </w:r>
    </w:p>
    <w:p w:rsidR="003F3C0A" w:rsidRDefault="003F3C0A" w:rsidP="00BE576C">
      <w:pPr>
        <w:spacing w:after="0"/>
        <w:rPr>
          <w:rFonts w:ascii="Arial Narrow" w:hAnsi="Arial Narrow"/>
          <w:b/>
          <w:bCs/>
          <w:sz w:val="40"/>
          <w:szCs w:val="40"/>
        </w:rPr>
      </w:pPr>
    </w:p>
    <w:p w:rsidR="00EB2214" w:rsidRDefault="00521735" w:rsidP="00EB2214">
      <w:pPr>
        <w:rPr>
          <w:sz w:val="36"/>
          <w:szCs w:val="36"/>
        </w:rPr>
      </w:pPr>
      <w:r>
        <w:rPr>
          <w:rFonts w:ascii="Arial Narrow" w:eastAsia="Tahoma" w:hAnsi="Arial Narrow"/>
          <w:color w:val="000000"/>
          <w:sz w:val="36"/>
          <w:szCs w:val="36"/>
        </w:rPr>
        <w:t>La nueva Gerencia del Teatro ha conseguido reducir la deuda y poner en marcha un Plan de Pago a proveedores sin reducir la programación cultural ni el nivel artístico de la institución</w:t>
      </w:r>
    </w:p>
    <w:p w:rsidR="00DA47A8" w:rsidRDefault="00925195" w:rsidP="00EB2214">
      <w:pPr>
        <w:jc w:val="both"/>
        <w:rPr>
          <w:rFonts w:ascii="Arial Narrow" w:hAnsi="Arial Narrow"/>
          <w:color w:val="000000"/>
          <w:sz w:val="26"/>
          <w:szCs w:val="26"/>
        </w:rPr>
      </w:pPr>
      <w:r>
        <w:rPr>
          <w:rFonts w:ascii="Arial Narrow" w:hAnsi="Arial Narrow"/>
          <w:b/>
          <w:color w:val="000000"/>
          <w:sz w:val="26"/>
          <w:szCs w:val="26"/>
        </w:rPr>
        <w:t>30</w:t>
      </w:r>
      <w:r w:rsidR="00EB2214">
        <w:rPr>
          <w:rFonts w:ascii="Arial Narrow" w:hAnsi="Arial Narrow"/>
          <w:b/>
          <w:color w:val="000000"/>
          <w:sz w:val="26"/>
          <w:szCs w:val="26"/>
        </w:rPr>
        <w:t xml:space="preserve"> de </w:t>
      </w:r>
      <w:r w:rsidR="00BE576C">
        <w:rPr>
          <w:rFonts w:ascii="Arial Narrow" w:hAnsi="Arial Narrow"/>
          <w:b/>
          <w:color w:val="000000"/>
          <w:sz w:val="26"/>
          <w:szCs w:val="26"/>
        </w:rPr>
        <w:t>junio de 2025</w:t>
      </w:r>
      <w:r w:rsidR="00EB2214">
        <w:rPr>
          <w:rFonts w:ascii="Arial Narrow" w:hAnsi="Arial Narrow"/>
          <w:b/>
          <w:color w:val="000000"/>
          <w:sz w:val="26"/>
          <w:szCs w:val="26"/>
        </w:rPr>
        <w:t>.</w:t>
      </w:r>
      <w:r w:rsidR="00EB2214">
        <w:rPr>
          <w:rFonts w:ascii="Arial Narrow" w:hAnsi="Arial Narrow"/>
          <w:color w:val="000000"/>
          <w:sz w:val="26"/>
          <w:szCs w:val="26"/>
        </w:rPr>
        <w:t xml:space="preserve">  </w:t>
      </w:r>
      <w:r>
        <w:rPr>
          <w:rFonts w:ascii="Arial Narrow" w:hAnsi="Arial Narrow"/>
          <w:color w:val="000000"/>
          <w:sz w:val="26"/>
          <w:szCs w:val="26"/>
        </w:rPr>
        <w:t>El Patronato de la Fundación Cultural Universitaria de las Artes de Jerez, Fundación pública local, Fundarte, celebrado este lunes ha aprobado el balance de cuentas de resultados, la liquidación del presupuesto y la memoria de actividades del año 2024, en los que</w:t>
      </w:r>
      <w:r w:rsidR="002953CB">
        <w:rPr>
          <w:rFonts w:ascii="Arial Narrow" w:hAnsi="Arial Narrow"/>
          <w:color w:val="000000"/>
          <w:sz w:val="26"/>
          <w:szCs w:val="26"/>
        </w:rPr>
        <w:t xml:space="preserve"> destaca principalmente la reducción de la deuda del organismo y la puesta en marcha de un Plan de Pago a proveedores. </w:t>
      </w:r>
    </w:p>
    <w:p w:rsidR="002D3D8E" w:rsidRDefault="002953CB" w:rsidP="00EB2214">
      <w:pPr>
        <w:jc w:val="both"/>
        <w:rPr>
          <w:rFonts w:ascii="Arial Narrow" w:hAnsi="Arial Narrow"/>
          <w:sz w:val="26"/>
          <w:szCs w:val="26"/>
        </w:rPr>
      </w:pPr>
      <w:r>
        <w:rPr>
          <w:rFonts w:ascii="Arial Narrow" w:hAnsi="Arial Narrow"/>
          <w:color w:val="000000"/>
          <w:sz w:val="26"/>
          <w:szCs w:val="26"/>
        </w:rPr>
        <w:t xml:space="preserve">El delegado de Cultura, </w:t>
      </w:r>
      <w:r w:rsidR="00FB0037">
        <w:rPr>
          <w:rFonts w:ascii="Arial Narrow" w:hAnsi="Arial Narrow"/>
          <w:sz w:val="26"/>
          <w:szCs w:val="26"/>
        </w:rPr>
        <w:t xml:space="preserve">Fiestas, Patrimonio Histórico y Capitalidad Europea de la Cultura, Francisco Zurita, ha destacado que "con la llegada del nuevo gerente al Patronato, Carlos Granados, se realizó un estudio exhaustivo de la situación del Teatro </w:t>
      </w:r>
      <w:proofErr w:type="spellStart"/>
      <w:r w:rsidR="00FB0037">
        <w:rPr>
          <w:rFonts w:ascii="Arial Narrow" w:hAnsi="Arial Narrow"/>
          <w:sz w:val="26"/>
          <w:szCs w:val="26"/>
        </w:rPr>
        <w:t>Villamarta</w:t>
      </w:r>
      <w:proofErr w:type="spellEnd"/>
      <w:r w:rsidR="00FB0037">
        <w:rPr>
          <w:rFonts w:ascii="Arial Narrow" w:hAnsi="Arial Narrow"/>
          <w:sz w:val="26"/>
          <w:szCs w:val="26"/>
        </w:rPr>
        <w:t>, que acumulaba una deuda de 1.347.253 euros al finalizar el ejercicio 2023, sin liquidez operativa y con numerosos compromisos pendientes de pago".</w:t>
      </w:r>
      <w:r w:rsidR="002D3D8E">
        <w:rPr>
          <w:rFonts w:ascii="Arial Narrow" w:hAnsi="Arial Narrow"/>
          <w:sz w:val="26"/>
          <w:szCs w:val="26"/>
        </w:rPr>
        <w:t xml:space="preserve"> </w:t>
      </w:r>
    </w:p>
    <w:p w:rsidR="000521ED" w:rsidRDefault="00C94849" w:rsidP="00C94849">
      <w:pPr>
        <w:jc w:val="both"/>
        <w:rPr>
          <w:rFonts w:ascii="Arial Narrow" w:hAnsi="Arial Narrow" w:cs="AAAAAC+HelveticaNeue"/>
          <w:sz w:val="26"/>
          <w:szCs w:val="26"/>
        </w:rPr>
      </w:pPr>
      <w:r>
        <w:rPr>
          <w:rFonts w:ascii="Arial Narrow" w:hAnsi="Arial Narrow"/>
          <w:sz w:val="26"/>
          <w:szCs w:val="26"/>
        </w:rPr>
        <w:t>"Tras</w:t>
      </w:r>
      <w:r w:rsidR="002D3D8E">
        <w:rPr>
          <w:rFonts w:ascii="Arial Narrow" w:hAnsi="Arial Narrow"/>
          <w:sz w:val="26"/>
          <w:szCs w:val="26"/>
        </w:rPr>
        <w:t xml:space="preserve"> este trabajo se ha conseguido reducir la deuda y poner en marcha un Plan de Pago a proveedores. Con la puesta en marcha de medidas eficientes se ha conseguido que durante el primer semestre de 2025</w:t>
      </w:r>
      <w:r>
        <w:rPr>
          <w:rFonts w:ascii="Arial Narrow" w:hAnsi="Arial Narrow"/>
          <w:color w:val="000000"/>
          <w:sz w:val="26"/>
          <w:szCs w:val="26"/>
        </w:rPr>
        <w:t xml:space="preserve"> </w:t>
      </w:r>
      <w:r w:rsidR="00DA47A8" w:rsidRPr="00C94849">
        <w:rPr>
          <w:rFonts w:ascii="Arial Narrow" w:hAnsi="Arial Narrow" w:cs="AAAAAC+HelveticaNeue"/>
          <w:sz w:val="26"/>
          <w:szCs w:val="26"/>
        </w:rPr>
        <w:t>gracias a la buena acogida de la nueva programación, los ingresos del Festival de Jerez, la aplicación de un presupuesto más realista y un uso más eficiente de los recursos, la deuda ha</w:t>
      </w:r>
      <w:r w:rsidR="00EE00BA">
        <w:rPr>
          <w:rFonts w:ascii="Arial Narrow" w:hAnsi="Arial Narrow" w:cs="AAAAAC+HelveticaNeue"/>
          <w:sz w:val="26"/>
          <w:szCs w:val="26"/>
        </w:rPr>
        <w:t>ya</w:t>
      </w:r>
      <w:r w:rsidR="00DA47A8" w:rsidRPr="00C94849">
        <w:rPr>
          <w:rFonts w:ascii="Arial Narrow" w:hAnsi="Arial Narrow" w:cs="AAAAAC+HelveticaNeue"/>
          <w:sz w:val="26"/>
          <w:szCs w:val="26"/>
        </w:rPr>
        <w:t xml:space="preserve"> descendido a 507.000 euros, cumpliéndose por primera vez en muchos años los plazos de pago a artistas y proveedores, incluyendo la lírica y el Festival de Jerez. </w:t>
      </w:r>
    </w:p>
    <w:p w:rsidR="00DA47A8" w:rsidRDefault="00DA47A8" w:rsidP="00C94849">
      <w:pPr>
        <w:jc w:val="both"/>
        <w:rPr>
          <w:rFonts w:ascii="Arial Narrow" w:hAnsi="Arial Narrow" w:cs="AAAAAC+HelveticaNeue"/>
          <w:sz w:val="26"/>
          <w:szCs w:val="26"/>
        </w:rPr>
      </w:pPr>
      <w:r w:rsidRPr="00C94849">
        <w:rPr>
          <w:rFonts w:ascii="Arial Narrow" w:hAnsi="Arial Narrow" w:cs="AAAAAC+HelveticaNeue"/>
          <w:sz w:val="26"/>
          <w:szCs w:val="26"/>
        </w:rPr>
        <w:t>Esta mejora ha reforzado la confianza del sector y refleja una clara tendencia positiva según el seguimiento interno de control presupuestario, a pesar de no estar aún publicad</w:t>
      </w:r>
      <w:r w:rsidR="00C94849">
        <w:rPr>
          <w:rFonts w:ascii="Arial Narrow" w:hAnsi="Arial Narrow" w:cs="AAAAAC+HelveticaNeue"/>
          <w:sz w:val="26"/>
          <w:szCs w:val="26"/>
        </w:rPr>
        <w:t>as</w:t>
      </w:r>
      <w:r w:rsidR="00EE00BA">
        <w:rPr>
          <w:rFonts w:ascii="Arial Narrow" w:hAnsi="Arial Narrow" w:cs="AAAAAC+HelveticaNeue"/>
          <w:sz w:val="26"/>
          <w:szCs w:val="26"/>
        </w:rPr>
        <w:t xml:space="preserve"> las cuentas</w:t>
      </w:r>
      <w:r w:rsidR="00C94849">
        <w:rPr>
          <w:rFonts w:ascii="Arial Narrow" w:hAnsi="Arial Narrow" w:cs="AAAAAC+HelveticaNeue"/>
          <w:sz w:val="26"/>
          <w:szCs w:val="26"/>
        </w:rPr>
        <w:t xml:space="preserve"> al tratarse del año en curso", ha </w:t>
      </w:r>
      <w:r w:rsidR="003F3C0A">
        <w:rPr>
          <w:rFonts w:ascii="Arial Narrow" w:hAnsi="Arial Narrow" w:cs="AAAAAC+HelveticaNeue"/>
          <w:sz w:val="26"/>
          <w:szCs w:val="26"/>
        </w:rPr>
        <w:t xml:space="preserve">señalado el delegado, quien ha añadido que "tras atravesar Fundarte una situación compleja en los últimos años marcada por los desequilibrios financieros acumulados en ejercicios anteriores, tras los pasos dados en el último año se puede decir que la institución está en la senda de la recuperación". </w:t>
      </w:r>
    </w:p>
    <w:p w:rsidR="003076BF" w:rsidRDefault="00D92878" w:rsidP="00A14AD0">
      <w:pPr>
        <w:jc w:val="both"/>
        <w:rPr>
          <w:rFonts w:ascii="Arial Narrow" w:hAnsi="Arial Narrow"/>
          <w:color w:val="000000"/>
          <w:sz w:val="26"/>
          <w:szCs w:val="26"/>
        </w:rPr>
      </w:pPr>
      <w:r>
        <w:rPr>
          <w:rFonts w:ascii="Arial Narrow" w:hAnsi="Arial Narrow" w:cs="AAAAAC+HelveticaNeue"/>
          <w:sz w:val="26"/>
          <w:szCs w:val="26"/>
        </w:rPr>
        <w:t>Así, según los resultados económicos aportados</w:t>
      </w:r>
      <w:r w:rsidR="00EE00BA">
        <w:rPr>
          <w:rFonts w:ascii="Arial Narrow" w:hAnsi="Arial Narrow" w:cs="AAAAAC+HelveticaNeue"/>
          <w:sz w:val="26"/>
          <w:szCs w:val="26"/>
        </w:rPr>
        <w:t>, en 2023</w:t>
      </w:r>
      <w:r>
        <w:rPr>
          <w:rFonts w:ascii="Arial Narrow" w:hAnsi="Arial Narrow" w:cs="AAAAAC+HelveticaNeue"/>
          <w:sz w:val="26"/>
          <w:szCs w:val="26"/>
        </w:rPr>
        <w:t xml:space="preserve"> Fundarte tuvo </w:t>
      </w:r>
      <w:r w:rsidR="00EE00BA">
        <w:rPr>
          <w:rFonts w:ascii="Arial Narrow" w:hAnsi="Arial Narrow" w:cs="AAAAAC+HelveticaNeue"/>
          <w:sz w:val="26"/>
          <w:szCs w:val="26"/>
        </w:rPr>
        <w:t>un saldo negativo</w:t>
      </w:r>
      <w:r>
        <w:rPr>
          <w:rFonts w:ascii="Arial Narrow" w:hAnsi="Arial Narrow" w:cs="AAAAAC+HelveticaNeue"/>
          <w:sz w:val="26"/>
          <w:szCs w:val="26"/>
        </w:rPr>
        <w:t xml:space="preserve"> de 437.274 euros, con una deuda a corto plazo de 1.347.253,12 euros; </w:t>
      </w:r>
      <w:r w:rsidR="002F68EA">
        <w:rPr>
          <w:rFonts w:ascii="Arial Narrow" w:hAnsi="Arial Narrow" w:cs="AAAAAC+HelveticaNeue"/>
          <w:sz w:val="26"/>
          <w:szCs w:val="26"/>
        </w:rPr>
        <w:t xml:space="preserve"> en 2024, </w:t>
      </w:r>
      <w:r w:rsidR="00EE00BA">
        <w:rPr>
          <w:rFonts w:ascii="Arial Narrow" w:hAnsi="Arial Narrow" w:cs="AAAAAC+HelveticaNeue"/>
          <w:sz w:val="26"/>
          <w:szCs w:val="26"/>
        </w:rPr>
        <w:t xml:space="preserve">el saldo negativo </w:t>
      </w:r>
      <w:r w:rsidR="002F68EA">
        <w:rPr>
          <w:rFonts w:ascii="Arial Narrow" w:hAnsi="Arial Narrow" w:cs="AAAAAC+HelveticaNeue"/>
          <w:sz w:val="26"/>
          <w:szCs w:val="26"/>
        </w:rPr>
        <w:t xml:space="preserve"> fue de 472.472 euros y se pone en marcha una Plan de Pago a proveedores que permite reducir la deuda hasta los 994.024,11 euros. En </w:t>
      </w:r>
      <w:r w:rsidR="00A14AD0">
        <w:rPr>
          <w:rFonts w:ascii="Arial Narrow" w:hAnsi="Arial Narrow" w:cs="AAAAAC+HelveticaNeue"/>
          <w:sz w:val="26"/>
          <w:szCs w:val="26"/>
        </w:rPr>
        <w:t>lo que llevamos del año 2025, la deuda se ha reducido hasta los 507.000 euros, "</w:t>
      </w:r>
      <w:r w:rsidR="00A14AD0">
        <w:rPr>
          <w:rFonts w:ascii="Arial Narrow" w:hAnsi="Arial Narrow"/>
          <w:color w:val="000000"/>
          <w:sz w:val="26"/>
          <w:szCs w:val="26"/>
        </w:rPr>
        <w:t>e</w:t>
      </w:r>
      <w:r w:rsidR="003076BF" w:rsidRPr="00A14AD0">
        <w:rPr>
          <w:rFonts w:ascii="Arial Narrow" w:hAnsi="Arial Narrow"/>
          <w:color w:val="000000"/>
          <w:sz w:val="26"/>
          <w:szCs w:val="26"/>
        </w:rPr>
        <w:t xml:space="preserve">n </w:t>
      </w:r>
      <w:r w:rsidR="00A14AD0">
        <w:rPr>
          <w:rFonts w:ascii="Arial Narrow" w:hAnsi="Arial Narrow"/>
          <w:color w:val="000000"/>
          <w:sz w:val="26"/>
          <w:szCs w:val="26"/>
        </w:rPr>
        <w:t>un</w:t>
      </w:r>
      <w:r w:rsidR="003076BF" w:rsidRPr="00A14AD0">
        <w:rPr>
          <w:rFonts w:ascii="Arial Narrow" w:hAnsi="Arial Narrow"/>
          <w:color w:val="000000"/>
          <w:sz w:val="26"/>
          <w:szCs w:val="26"/>
        </w:rPr>
        <w:t xml:space="preserve"> proceso de reorganización </w:t>
      </w:r>
      <w:r w:rsidR="00A14AD0">
        <w:rPr>
          <w:rFonts w:ascii="Arial Narrow" w:hAnsi="Arial Narrow"/>
          <w:color w:val="000000"/>
          <w:sz w:val="26"/>
          <w:szCs w:val="26"/>
        </w:rPr>
        <w:t>en el que no se ha detenido</w:t>
      </w:r>
      <w:r w:rsidR="003076BF" w:rsidRPr="00A14AD0">
        <w:rPr>
          <w:rFonts w:ascii="Arial Narrow" w:hAnsi="Arial Narrow"/>
          <w:color w:val="000000"/>
          <w:sz w:val="26"/>
          <w:szCs w:val="26"/>
        </w:rPr>
        <w:t xml:space="preserve"> la </w:t>
      </w:r>
      <w:r w:rsidR="003076BF" w:rsidRPr="00A14AD0">
        <w:rPr>
          <w:rFonts w:ascii="Arial Narrow" w:hAnsi="Arial Narrow"/>
          <w:color w:val="000000"/>
          <w:sz w:val="26"/>
          <w:szCs w:val="26"/>
        </w:rPr>
        <w:lastRenderedPageBreak/>
        <w:t xml:space="preserve">programación cultural ni </w:t>
      </w:r>
      <w:r w:rsidR="00A14AD0">
        <w:rPr>
          <w:rFonts w:ascii="Arial Narrow" w:hAnsi="Arial Narrow"/>
          <w:color w:val="000000"/>
          <w:sz w:val="26"/>
          <w:szCs w:val="26"/>
        </w:rPr>
        <w:t>se ha reducido</w:t>
      </w:r>
      <w:r w:rsidR="003076BF" w:rsidRPr="00A14AD0">
        <w:rPr>
          <w:rFonts w:ascii="Arial Narrow" w:hAnsi="Arial Narrow"/>
          <w:color w:val="000000"/>
          <w:sz w:val="26"/>
          <w:szCs w:val="26"/>
        </w:rPr>
        <w:t xml:space="preserve"> el nivel artístico de la institución con una temporada 2024/2025 de transición hacia las nuevas lín</w:t>
      </w:r>
      <w:r w:rsidR="00A14AD0">
        <w:rPr>
          <w:rFonts w:ascii="Arial Narrow" w:hAnsi="Arial Narrow"/>
          <w:color w:val="000000"/>
          <w:sz w:val="26"/>
          <w:szCs w:val="26"/>
        </w:rPr>
        <w:t>eas y estrategias. Al contrario,</w:t>
      </w:r>
      <w:r w:rsidR="003076BF" w:rsidRPr="00A14AD0">
        <w:rPr>
          <w:rFonts w:ascii="Arial Narrow" w:hAnsi="Arial Narrow"/>
          <w:color w:val="000000"/>
          <w:sz w:val="26"/>
          <w:szCs w:val="26"/>
        </w:rPr>
        <w:t xml:space="preserve"> se han comenzado a notar los primeros resultados</w:t>
      </w:r>
      <w:r w:rsidR="00A14AD0">
        <w:rPr>
          <w:rFonts w:ascii="Arial Narrow" w:hAnsi="Arial Narrow"/>
          <w:color w:val="000000"/>
          <w:sz w:val="26"/>
          <w:szCs w:val="26"/>
        </w:rPr>
        <w:t xml:space="preserve">, en el que se está consiguiendo un equilibrio de los ingresos y pagos a estas alturas del año económico". </w:t>
      </w:r>
    </w:p>
    <w:p w:rsidR="00967D18" w:rsidRDefault="00AA25F7" w:rsidP="00967D18">
      <w:pPr>
        <w:jc w:val="both"/>
        <w:rPr>
          <w:rFonts w:ascii="Arial Narrow" w:hAnsi="Arial Narrow"/>
          <w:color w:val="000000"/>
          <w:sz w:val="26"/>
          <w:szCs w:val="26"/>
        </w:rPr>
      </w:pPr>
      <w:r>
        <w:rPr>
          <w:rFonts w:ascii="Arial Narrow" w:hAnsi="Arial Narrow"/>
          <w:color w:val="000000"/>
          <w:sz w:val="26"/>
          <w:szCs w:val="26"/>
        </w:rPr>
        <w:t xml:space="preserve">El delegado también se ha referido a las mejoras que se han acometido en el Teatro tras varias décadas como la instalación de un nuevo sistema de climatización; la renovación de la dotación de iluminación escénica y la sustitución de los motores del Teatro, estas dos últimas actuaciones gracias a fondos europeos. </w:t>
      </w:r>
    </w:p>
    <w:p w:rsidR="00617EA1" w:rsidRDefault="00967D18" w:rsidP="00967D18">
      <w:pPr>
        <w:jc w:val="both"/>
        <w:rPr>
          <w:rFonts w:ascii="Arial Narrow" w:hAnsi="Arial Narrow"/>
          <w:color w:val="000000"/>
          <w:sz w:val="26"/>
          <w:szCs w:val="26"/>
        </w:rPr>
      </w:pPr>
      <w:r>
        <w:rPr>
          <w:rFonts w:ascii="Arial Narrow" w:hAnsi="Arial Narrow"/>
          <w:color w:val="000000"/>
          <w:sz w:val="26"/>
          <w:szCs w:val="26"/>
        </w:rPr>
        <w:t>"</w:t>
      </w:r>
      <w:r w:rsidR="003076BF" w:rsidRPr="00967D18">
        <w:rPr>
          <w:rFonts w:ascii="Arial Narrow" w:hAnsi="Arial Narrow"/>
          <w:color w:val="000000"/>
          <w:sz w:val="26"/>
          <w:szCs w:val="26"/>
        </w:rPr>
        <w:t xml:space="preserve">Estas inversiones no solo han permitido actualizar infraestructuras críticas, sino que también apuntalan el futuro del Teatro </w:t>
      </w:r>
      <w:proofErr w:type="spellStart"/>
      <w:r w:rsidR="003076BF" w:rsidRPr="00967D18">
        <w:rPr>
          <w:rFonts w:ascii="Arial Narrow" w:hAnsi="Arial Narrow"/>
          <w:color w:val="000000"/>
          <w:sz w:val="26"/>
          <w:szCs w:val="26"/>
        </w:rPr>
        <w:t>Villamarta</w:t>
      </w:r>
      <w:proofErr w:type="spellEnd"/>
      <w:r w:rsidR="003076BF" w:rsidRPr="00967D18">
        <w:rPr>
          <w:rFonts w:ascii="Arial Narrow" w:hAnsi="Arial Narrow"/>
          <w:color w:val="000000"/>
          <w:sz w:val="26"/>
          <w:szCs w:val="26"/>
        </w:rPr>
        <w:t xml:space="preserve"> como un espacio moderno, eficiente y más sostenible.</w:t>
      </w:r>
      <w:r>
        <w:rPr>
          <w:rFonts w:ascii="Arial Narrow" w:hAnsi="Arial Narrow"/>
          <w:color w:val="000000"/>
          <w:sz w:val="26"/>
          <w:szCs w:val="26"/>
        </w:rPr>
        <w:t xml:space="preserve"> Además, se han propuesta</w:t>
      </w:r>
      <w:r w:rsidR="003076BF" w:rsidRPr="00967D18">
        <w:rPr>
          <w:rFonts w:ascii="Arial Narrow" w:hAnsi="Arial Narrow"/>
          <w:color w:val="000000"/>
          <w:sz w:val="26"/>
          <w:szCs w:val="26"/>
        </w:rPr>
        <w:t xml:space="preserve"> nuevas mejoras en la comunicación y nuevas fórmulas de programación para generar mayor interés, mayores ingresos, mayor confianza en la institución, tanto por parte de los artistas (pagos a tiempo) y el público, así como a potenciales patrocinadores.</w:t>
      </w:r>
      <w:r>
        <w:rPr>
          <w:rFonts w:ascii="Arial Narrow" w:hAnsi="Arial Narrow"/>
          <w:color w:val="000000"/>
          <w:sz w:val="26"/>
          <w:szCs w:val="26"/>
        </w:rPr>
        <w:t xml:space="preserve"> </w:t>
      </w:r>
      <w:r w:rsidR="003076BF" w:rsidRPr="00967D18">
        <w:rPr>
          <w:rFonts w:ascii="Arial Narrow" w:hAnsi="Arial Narrow"/>
          <w:color w:val="000000"/>
          <w:sz w:val="26"/>
          <w:szCs w:val="26"/>
        </w:rPr>
        <w:t>Por tanto, no sólo se están tomando medidas sobre lo económico, sino que se está trabajando paralelamente en generar confianza en el público y en la imagen de Fundarte</w:t>
      </w:r>
      <w:r>
        <w:rPr>
          <w:rFonts w:ascii="Arial Narrow" w:hAnsi="Arial Narrow"/>
          <w:color w:val="000000"/>
          <w:sz w:val="26"/>
          <w:szCs w:val="26"/>
        </w:rPr>
        <w:t>"</w:t>
      </w:r>
      <w:r w:rsidR="003076BF" w:rsidRPr="00967D18">
        <w:rPr>
          <w:rFonts w:ascii="Arial Narrow" w:hAnsi="Arial Narrow"/>
          <w:color w:val="000000"/>
          <w:sz w:val="26"/>
          <w:szCs w:val="26"/>
        </w:rPr>
        <w:t>.</w:t>
      </w:r>
    </w:p>
    <w:p w:rsidR="003076BF" w:rsidRDefault="00A80BCF" w:rsidP="00967D18">
      <w:pPr>
        <w:jc w:val="both"/>
        <w:rPr>
          <w:rFonts w:ascii="Arial Narrow" w:hAnsi="Arial Narrow"/>
          <w:color w:val="000000"/>
          <w:sz w:val="26"/>
          <w:szCs w:val="26"/>
        </w:rPr>
      </w:pPr>
      <w:r>
        <w:rPr>
          <w:rFonts w:ascii="Arial Narrow" w:hAnsi="Arial Narrow"/>
          <w:color w:val="000000"/>
          <w:sz w:val="26"/>
          <w:szCs w:val="26"/>
        </w:rPr>
        <w:t>En cuanto a otros asuntos</w:t>
      </w:r>
      <w:r w:rsidR="00617EA1">
        <w:rPr>
          <w:rFonts w:ascii="Arial Narrow" w:hAnsi="Arial Narrow"/>
          <w:color w:val="000000"/>
          <w:sz w:val="26"/>
          <w:szCs w:val="26"/>
        </w:rPr>
        <w:t xml:space="preserve">, el delegado ha </w:t>
      </w:r>
      <w:r w:rsidR="00395661">
        <w:rPr>
          <w:rFonts w:ascii="Arial Narrow" w:hAnsi="Arial Narrow"/>
          <w:color w:val="000000"/>
          <w:sz w:val="26"/>
          <w:szCs w:val="26"/>
        </w:rPr>
        <w:t>señalado</w:t>
      </w:r>
      <w:bookmarkStart w:id="1" w:name="_GoBack"/>
      <w:bookmarkEnd w:id="1"/>
      <w:r w:rsidR="00617EA1">
        <w:rPr>
          <w:rFonts w:ascii="Arial Narrow" w:hAnsi="Arial Narrow"/>
          <w:color w:val="000000"/>
          <w:sz w:val="26"/>
          <w:szCs w:val="26"/>
        </w:rPr>
        <w:t xml:space="preserve"> que </w:t>
      </w:r>
      <w:r w:rsidR="003076BF" w:rsidRPr="00967D18">
        <w:rPr>
          <w:rFonts w:ascii="Arial Narrow" w:hAnsi="Arial Narrow"/>
          <w:color w:val="000000"/>
          <w:sz w:val="26"/>
          <w:szCs w:val="26"/>
        </w:rPr>
        <w:t> </w:t>
      </w:r>
      <w:r w:rsidR="00617EA1">
        <w:rPr>
          <w:rFonts w:ascii="Arial Narrow" w:hAnsi="Arial Narrow"/>
          <w:color w:val="000000"/>
          <w:sz w:val="26"/>
          <w:szCs w:val="26"/>
        </w:rPr>
        <w:t xml:space="preserve">"tras lo sucedido con un trabajador del Teatro, se han reforzado los procedimientos internos para la gestión de bienes dados de baja o retirados del uso escénico. Igualmente se han puesto en marcha procesos de planificación, mejora de la comunicación interna y definición objetiva de funciones, con voluntad por parte de la Dirección de ser siempre integradora, profesional y orientada al trabajo en equipo". </w:t>
      </w:r>
    </w:p>
    <w:p w:rsidR="00925195" w:rsidRPr="008E59DE" w:rsidRDefault="008E59DE" w:rsidP="008E59DE">
      <w:pPr>
        <w:jc w:val="both"/>
        <w:rPr>
          <w:rFonts w:ascii="Arial Narrow" w:hAnsi="Arial Narrow"/>
          <w:color w:val="000000"/>
          <w:sz w:val="26"/>
          <w:szCs w:val="26"/>
        </w:rPr>
      </w:pPr>
      <w:r>
        <w:rPr>
          <w:rFonts w:ascii="Arial Narrow" w:hAnsi="Arial Narrow"/>
          <w:color w:val="000000"/>
          <w:sz w:val="26"/>
          <w:szCs w:val="26"/>
        </w:rPr>
        <w:t xml:space="preserve">Igualmente, Francisco Zurita ha aclarado que </w:t>
      </w:r>
      <w:r w:rsidR="00335B7F">
        <w:rPr>
          <w:rFonts w:ascii="Arial Narrow" w:hAnsi="Arial Narrow"/>
          <w:color w:val="000000"/>
          <w:sz w:val="26"/>
          <w:szCs w:val="26"/>
        </w:rPr>
        <w:t>"</w:t>
      </w:r>
      <w:r w:rsidR="00335B7F">
        <w:rPr>
          <w:rFonts w:ascii="Arial Narrow" w:hAnsi="Arial Narrow" w:cs="AAAAAC+HelveticaNeue"/>
          <w:sz w:val="26"/>
          <w:szCs w:val="26"/>
        </w:rPr>
        <w:t>e</w:t>
      </w:r>
      <w:r w:rsidR="00925195" w:rsidRPr="008E59DE">
        <w:rPr>
          <w:rFonts w:ascii="Arial Narrow" w:hAnsi="Arial Narrow" w:cs="AAAAAC+HelveticaNeue"/>
          <w:sz w:val="26"/>
          <w:szCs w:val="26"/>
        </w:rPr>
        <w:t>n cuanto al uso del teatro por entidades externas, se aplican las tasas públicas de cesión aprobadas por el Patronato de Fundarte, habiéndose revisado los precios arbitrarios que se aplicaban de forma desigual en la etapa anterior. Estos datos, formalizados contractualmente con cada organización y con absoluta transparencia, se pueden comprobar con detalle en las memorias de actividad</w:t>
      </w:r>
      <w:r w:rsidR="00521735">
        <w:rPr>
          <w:rFonts w:ascii="Arial Narrow" w:hAnsi="Arial Narrow" w:cs="AAAAAC+HelveticaNeue"/>
          <w:sz w:val="26"/>
          <w:szCs w:val="26"/>
        </w:rPr>
        <w:t>"</w:t>
      </w:r>
      <w:r w:rsidR="00925195" w:rsidRPr="008E59DE">
        <w:rPr>
          <w:rFonts w:ascii="Arial Narrow" w:hAnsi="Arial Narrow" w:cs="AAAAAC+HelveticaNeue"/>
          <w:sz w:val="26"/>
          <w:szCs w:val="26"/>
        </w:rPr>
        <w:t xml:space="preserve">. </w:t>
      </w:r>
    </w:p>
    <w:p w:rsidR="00925195" w:rsidRDefault="00521735" w:rsidP="008E59DE">
      <w:pPr>
        <w:jc w:val="both"/>
        <w:rPr>
          <w:rFonts w:ascii="Arial Narrow" w:hAnsi="Arial Narrow" w:cs="AAAAAC+HelveticaNeue"/>
          <w:sz w:val="26"/>
          <w:szCs w:val="26"/>
        </w:rPr>
      </w:pPr>
      <w:r>
        <w:rPr>
          <w:rFonts w:ascii="Arial Narrow" w:hAnsi="Arial Narrow" w:cs="AAAAAC+HelveticaNeue"/>
          <w:sz w:val="26"/>
          <w:szCs w:val="26"/>
        </w:rPr>
        <w:t xml:space="preserve">"En definitiva, </w:t>
      </w:r>
      <w:r w:rsidR="00925195" w:rsidRPr="008E59DE">
        <w:rPr>
          <w:rFonts w:ascii="Arial Narrow" w:hAnsi="Arial Narrow" w:cs="AAAAAC+HelveticaNeue"/>
          <w:sz w:val="26"/>
          <w:szCs w:val="26"/>
        </w:rPr>
        <w:t>la prioridad ha sido analizar con rigor la situación heredada, estabilizar las cuentas, planificar con visión de futuro y reforzar tanto la programación como la estructura de gestión. Los resultados ya son visibles: una reducción significativa de la deuda, mejoras técnicas relevantes, mayor diversificación del público y una programación más conectada con e</w:t>
      </w:r>
      <w:r>
        <w:rPr>
          <w:rFonts w:ascii="Arial Narrow" w:hAnsi="Arial Narrow" w:cs="AAAAAC+HelveticaNeue"/>
          <w:sz w:val="26"/>
          <w:szCs w:val="26"/>
        </w:rPr>
        <w:t>l entorno cultural y ciudadano", ha finalizado el delegado.</w:t>
      </w:r>
    </w:p>
    <w:p w:rsidR="00521735" w:rsidRPr="008E59DE" w:rsidRDefault="00521735" w:rsidP="008E59DE">
      <w:pPr>
        <w:jc w:val="both"/>
        <w:rPr>
          <w:rFonts w:ascii="Arial Narrow" w:hAnsi="Arial Narrow"/>
          <w:sz w:val="26"/>
          <w:szCs w:val="26"/>
        </w:rPr>
      </w:pPr>
      <w:r>
        <w:rPr>
          <w:rFonts w:ascii="Arial Narrow" w:hAnsi="Arial Narrow" w:cs="AAAAAC+HelveticaNeue"/>
          <w:sz w:val="26"/>
          <w:szCs w:val="26"/>
        </w:rPr>
        <w:t>(Se adjuntan fotografías)</w:t>
      </w:r>
    </w:p>
    <w:sectPr w:rsidR="00521735" w:rsidRPr="008E59DE">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33D" w:rsidRDefault="0095633D">
      <w:pPr>
        <w:spacing w:after="0"/>
      </w:pPr>
      <w:r>
        <w:separator/>
      </w:r>
    </w:p>
  </w:endnote>
  <w:endnote w:type="continuationSeparator" w:id="0">
    <w:p w:rsidR="0095633D" w:rsidRDefault="009563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altName w:val="Arial Unicode MS"/>
    <w:charset w:val="00"/>
    <w:family w:val="auto"/>
    <w:pitch w:val="variable"/>
    <w:sig w:usb0="800000AF" w:usb1="1001ECEA" w:usb2="00000000" w:usb3="00000000" w:csb0="80000001"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AAAAAC+HelveticaNeue">
    <w:altName w:val="Helvetica Neue"/>
    <w:panose1 w:val="00000000000000000000"/>
    <w:charset w:val="00"/>
    <w:family w:val="swiss"/>
    <w:notTrueType/>
    <w:pitch w:val="default"/>
    <w:sig w:usb0="00000003" w:usb1="00000000" w:usb2="00000000" w:usb3="00000000" w:csb0="00000001"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33D" w:rsidRDefault="0095633D">
      <w:pPr>
        <w:spacing w:after="0"/>
      </w:pPr>
      <w:r>
        <w:separator/>
      </w:r>
    </w:p>
  </w:footnote>
  <w:footnote w:type="continuationSeparator" w:id="0">
    <w:p w:rsidR="0095633D" w:rsidRDefault="0095633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734FB"/>
    <w:multiLevelType w:val="multilevel"/>
    <w:tmpl w:val="6FDCD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C7174"/>
    <w:multiLevelType w:val="multilevel"/>
    <w:tmpl w:val="8BEA2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4A"/>
    <w:rsid w:val="00030B6A"/>
    <w:rsid w:val="000521ED"/>
    <w:rsid w:val="000652B4"/>
    <w:rsid w:val="00066399"/>
    <w:rsid w:val="000769FA"/>
    <w:rsid w:val="000B3C93"/>
    <w:rsid w:val="000D535D"/>
    <w:rsid w:val="00150559"/>
    <w:rsid w:val="001C6CFE"/>
    <w:rsid w:val="00255B88"/>
    <w:rsid w:val="002953CB"/>
    <w:rsid w:val="002C50BE"/>
    <w:rsid w:val="002D3D8E"/>
    <w:rsid w:val="002F68EA"/>
    <w:rsid w:val="002F6A69"/>
    <w:rsid w:val="003076BF"/>
    <w:rsid w:val="00335B7F"/>
    <w:rsid w:val="00336BFA"/>
    <w:rsid w:val="0036471E"/>
    <w:rsid w:val="00395661"/>
    <w:rsid w:val="003A66DD"/>
    <w:rsid w:val="003F3C0A"/>
    <w:rsid w:val="0046575B"/>
    <w:rsid w:val="0046687E"/>
    <w:rsid w:val="00521735"/>
    <w:rsid w:val="00537E7B"/>
    <w:rsid w:val="005761D7"/>
    <w:rsid w:val="00597686"/>
    <w:rsid w:val="005C5452"/>
    <w:rsid w:val="005D3EBF"/>
    <w:rsid w:val="005E1B78"/>
    <w:rsid w:val="00601B39"/>
    <w:rsid w:val="00610C8C"/>
    <w:rsid w:val="00617EA1"/>
    <w:rsid w:val="00685541"/>
    <w:rsid w:val="006A5817"/>
    <w:rsid w:val="006B5A3F"/>
    <w:rsid w:val="006D25EC"/>
    <w:rsid w:val="00715D6E"/>
    <w:rsid w:val="00770B9D"/>
    <w:rsid w:val="007836B0"/>
    <w:rsid w:val="007F03FA"/>
    <w:rsid w:val="00801BB5"/>
    <w:rsid w:val="008546FC"/>
    <w:rsid w:val="00857345"/>
    <w:rsid w:val="0087307F"/>
    <w:rsid w:val="008E59DE"/>
    <w:rsid w:val="00925195"/>
    <w:rsid w:val="009336B0"/>
    <w:rsid w:val="0095633D"/>
    <w:rsid w:val="00967D18"/>
    <w:rsid w:val="00975C3D"/>
    <w:rsid w:val="00994C42"/>
    <w:rsid w:val="009A4D56"/>
    <w:rsid w:val="009B3883"/>
    <w:rsid w:val="009B535F"/>
    <w:rsid w:val="009E463D"/>
    <w:rsid w:val="00A14AD0"/>
    <w:rsid w:val="00A41762"/>
    <w:rsid w:val="00A45AF8"/>
    <w:rsid w:val="00A64967"/>
    <w:rsid w:val="00A80BCF"/>
    <w:rsid w:val="00A81097"/>
    <w:rsid w:val="00A96C39"/>
    <w:rsid w:val="00AA25F7"/>
    <w:rsid w:val="00AB1A2A"/>
    <w:rsid w:val="00AB2304"/>
    <w:rsid w:val="00AE5CDD"/>
    <w:rsid w:val="00B2319C"/>
    <w:rsid w:val="00B27493"/>
    <w:rsid w:val="00BA7628"/>
    <w:rsid w:val="00BB240C"/>
    <w:rsid w:val="00BE576C"/>
    <w:rsid w:val="00C65E3C"/>
    <w:rsid w:val="00C82B3D"/>
    <w:rsid w:val="00C82C33"/>
    <w:rsid w:val="00C94849"/>
    <w:rsid w:val="00CB220D"/>
    <w:rsid w:val="00CB52C4"/>
    <w:rsid w:val="00CC61A8"/>
    <w:rsid w:val="00CE2C11"/>
    <w:rsid w:val="00D04B00"/>
    <w:rsid w:val="00D16CF7"/>
    <w:rsid w:val="00D92878"/>
    <w:rsid w:val="00DA42DA"/>
    <w:rsid w:val="00DA47A8"/>
    <w:rsid w:val="00DF0372"/>
    <w:rsid w:val="00E00460"/>
    <w:rsid w:val="00E141B6"/>
    <w:rsid w:val="00E348F5"/>
    <w:rsid w:val="00EB2214"/>
    <w:rsid w:val="00EE00BA"/>
    <w:rsid w:val="00F25073"/>
    <w:rsid w:val="00F46348"/>
    <w:rsid w:val="00F60C4A"/>
    <w:rsid w:val="00F62E03"/>
    <w:rsid w:val="00F750D0"/>
    <w:rsid w:val="00F77C4A"/>
    <w:rsid w:val="00FA1A52"/>
    <w:rsid w:val="00FB0037"/>
    <w:rsid w:val="00FB0F44"/>
    <w:rsid w:val="00FB34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18F69-BB11-4F01-92F3-082BF6C4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82B3D"/>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rsid w:val="00C82B3D"/>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100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813</Words>
  <Characters>4473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20</cp:revision>
  <cp:lastPrinted>2025-06-10T06:22:00Z</cp:lastPrinted>
  <dcterms:created xsi:type="dcterms:W3CDTF">2025-06-30T08:44:00Z</dcterms:created>
  <dcterms:modified xsi:type="dcterms:W3CDTF">2025-06-30T12:11:00Z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