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DDE" w:rsidRDefault="00FD258E">
      <w:pPr>
        <w:pStyle w:val="Textoindependiente"/>
        <w:widowControl w:val="0"/>
        <w:shd w:val="clear" w:color="auto" w:fill="FFFFFF"/>
        <w:tabs>
          <w:tab w:val="left" w:pos="729"/>
        </w:tabs>
        <w:spacing w:after="142" w:line="240" w:lineRule="auto"/>
        <w:rPr>
          <w:rFonts w:ascii="Arial Narrow" w:hAnsi="Arial Narrow" w:cs="Arial Narrow"/>
          <w:bCs/>
          <w:sz w:val="32"/>
          <w:szCs w:val="40"/>
          <w:lang w:eastAsia="es-ES_tradnl"/>
        </w:rPr>
      </w:pPr>
      <w:r>
        <w:rPr>
          <w:rFonts w:ascii="Arial Narrow" w:hAnsi="Arial Narrow" w:cs="Arial Narrow"/>
          <w:b/>
          <w:bCs/>
          <w:sz w:val="40"/>
          <w:szCs w:val="40"/>
          <w:lang w:eastAsia="es-ES_tradnl"/>
        </w:rPr>
        <w:t>La Comisión Municipal de Absentismo Escolar informa sobre la intervención en</w:t>
      </w:r>
      <w:r>
        <w:rPr>
          <w:rFonts w:ascii="Arial Narrow" w:hAnsi="Arial Narrow" w:cs="Arial Narrow"/>
          <w:b/>
          <w:bCs/>
          <w:sz w:val="40"/>
          <w:szCs w:val="40"/>
          <w:lang w:eastAsia="es-ES_tradnl"/>
        </w:rPr>
        <w:t xml:space="preserve"> 291 protocolos durante el curso 2024-2025</w:t>
      </w:r>
    </w:p>
    <w:p w:rsidR="00864DDE" w:rsidRDefault="00864DDE"/>
    <w:p w:rsidR="00864DDE" w:rsidRDefault="00FD258E">
      <w:pPr>
        <w:rPr>
          <w:rFonts w:ascii="Arial Narrow" w:hAnsi="Arial Narrow"/>
          <w:sz w:val="36"/>
          <w:szCs w:val="36"/>
        </w:rPr>
      </w:pPr>
      <w:r>
        <w:rPr>
          <w:rFonts w:ascii="Arial Narrow" w:hAnsi="Arial Narrow"/>
          <w:sz w:val="36"/>
          <w:szCs w:val="36"/>
        </w:rPr>
        <w:t xml:space="preserve">El delegado de Educación agradece a  los miembros de este órgano su trabajo y aportación y valora el esfuerzo coordinado para </w:t>
      </w:r>
      <w:r>
        <w:rPr>
          <w:rFonts w:ascii="Arial Narrow" w:hAnsi="Arial Narrow"/>
          <w:sz w:val="36"/>
          <w:szCs w:val="36"/>
        </w:rPr>
        <w:t>trabajar este problema desde diversas perspectivas</w:t>
      </w:r>
    </w:p>
    <w:p w:rsidR="00864DDE" w:rsidRDefault="00864DDE"/>
    <w:p w:rsidR="00864DDE" w:rsidRDefault="00FD258E">
      <w:pPr>
        <w:jc w:val="both"/>
      </w:pPr>
      <w:r>
        <w:rPr>
          <w:rFonts w:ascii="Arial Narrow" w:hAnsi="Arial Narrow"/>
          <w:b/>
          <w:sz w:val="26"/>
          <w:szCs w:val="26"/>
        </w:rPr>
        <w:t>14 de julio 2025</w:t>
      </w:r>
      <w:r>
        <w:rPr>
          <w:rFonts w:ascii="Arial Narrow" w:hAnsi="Arial Narrow"/>
          <w:sz w:val="26"/>
          <w:szCs w:val="26"/>
        </w:rPr>
        <w:t xml:space="preserve">. El delegado de Educación, José Ángel Aparicio ha presidido la última reunión del curso 2024-2025 de la Comisión Municipal de Absentismo Escolar, </w:t>
      </w:r>
      <w:r>
        <w:rPr>
          <w:rFonts w:ascii="Arial Narrow" w:eastAsia="Arial" w:hAnsi="Arial Narrow" w:cs="Arial Narrow"/>
          <w:sz w:val="26"/>
          <w:szCs w:val="26"/>
          <w:lang w:eastAsia="es-ES_tradnl"/>
        </w:rPr>
        <w:t>el órgano a través del cual las diferente</w:t>
      </w:r>
      <w:r>
        <w:rPr>
          <w:rFonts w:ascii="Arial Narrow" w:eastAsia="Arial" w:hAnsi="Arial Narrow" w:cs="Arial Narrow"/>
          <w:sz w:val="26"/>
          <w:szCs w:val="26"/>
          <w:lang w:eastAsia="es-ES_tradnl"/>
        </w:rPr>
        <w:t>s áreas municipales implicadas en este ámbito suman esfuerzos junto con otras administraciones, instituciones y colectivos para el correcto tratamiento de los casos de absentismo que puedan detectarse en la ciudad.</w:t>
      </w:r>
    </w:p>
    <w:p w:rsidR="00864DDE" w:rsidRDefault="00864DDE">
      <w:pPr>
        <w:jc w:val="both"/>
        <w:rPr>
          <w:rFonts w:ascii="Arial Narrow" w:hAnsi="Arial Narrow"/>
          <w:sz w:val="26"/>
          <w:szCs w:val="26"/>
        </w:rPr>
      </w:pPr>
    </w:p>
    <w:p w:rsidR="00864DDE" w:rsidRDefault="00FD258E">
      <w:pPr>
        <w:jc w:val="both"/>
      </w:pPr>
      <w:r>
        <w:rPr>
          <w:rFonts w:ascii="Arial Narrow" w:hAnsi="Arial Narrow"/>
          <w:sz w:val="26"/>
          <w:szCs w:val="26"/>
        </w:rPr>
        <w:t>En esta reunión se ha ofrecido una valor</w:t>
      </w:r>
      <w:r>
        <w:rPr>
          <w:rFonts w:ascii="Arial Narrow" w:hAnsi="Arial Narrow"/>
          <w:sz w:val="26"/>
          <w:szCs w:val="26"/>
        </w:rPr>
        <w:t xml:space="preserve">ación cualitativa y cuantitativa del trabajo desarrollado en equipo durante este último periodo lectivo, para que el alumnado permanezca en el sistema educativo.  </w:t>
      </w:r>
    </w:p>
    <w:p w:rsidR="00864DDE" w:rsidRDefault="00864DDE">
      <w:pPr>
        <w:jc w:val="both"/>
        <w:rPr>
          <w:rFonts w:ascii="Arial Narrow" w:eastAsia="Arial" w:hAnsi="Arial Narrow" w:cs="Arial Narrow"/>
          <w:sz w:val="26"/>
          <w:szCs w:val="26"/>
          <w:lang w:eastAsia="es-ES_tradnl"/>
        </w:rPr>
      </w:pPr>
    </w:p>
    <w:p w:rsidR="00864DDE" w:rsidRDefault="00FD258E">
      <w:pPr>
        <w:jc w:val="both"/>
      </w:pPr>
      <w:r>
        <w:rPr>
          <w:rFonts w:ascii="Arial Narrow" w:hAnsi="Arial Narrow"/>
          <w:sz w:val="26"/>
          <w:szCs w:val="26"/>
        </w:rPr>
        <w:t>El delegado de Educación ha agradecido a cada uno de los miembros de la Comisión de Absenti</w:t>
      </w:r>
      <w:r>
        <w:rPr>
          <w:rFonts w:ascii="Arial Narrow" w:hAnsi="Arial Narrow"/>
          <w:sz w:val="26"/>
          <w:szCs w:val="26"/>
        </w:rPr>
        <w:t>smo Escolar su trabajo y aportación durante este último curso y ha valorado el esfuerzo coordinado para que el absentismo se trabaje desde diversas perspectivas. José Ángel Aparicio</w:t>
      </w:r>
      <w:r>
        <w:rPr>
          <w:rFonts w:ascii="Arial Narrow" w:eastAsia="Arial" w:hAnsi="Arial Narrow" w:cs="Arial Narrow"/>
          <w:sz w:val="26"/>
          <w:szCs w:val="26"/>
          <w:lang w:eastAsia="es-ES_tradnl"/>
        </w:rPr>
        <w:t xml:space="preserve"> ha valorado el trabajo realizado este curso, “que ha sido muy positivo, ta</w:t>
      </w:r>
      <w:r>
        <w:rPr>
          <w:rFonts w:ascii="Arial Narrow" w:eastAsia="Arial" w:hAnsi="Arial Narrow" w:cs="Arial Narrow"/>
          <w:sz w:val="26"/>
          <w:szCs w:val="26"/>
          <w:lang w:eastAsia="es-ES_tradnl"/>
        </w:rPr>
        <w:t>nto por la coordinación del equipo, como por las intervenciones realizadas por los diferentes miembros”.</w:t>
      </w:r>
    </w:p>
    <w:p w:rsidR="00864DDE" w:rsidRDefault="00864DDE">
      <w:pPr>
        <w:jc w:val="both"/>
        <w:rPr>
          <w:rFonts w:ascii="Arial Narrow" w:hAnsi="Arial Narrow"/>
          <w:sz w:val="26"/>
          <w:szCs w:val="26"/>
        </w:rPr>
      </w:pPr>
    </w:p>
    <w:p w:rsidR="00864DDE" w:rsidRDefault="00FD258E">
      <w:pPr>
        <w:jc w:val="both"/>
      </w:pPr>
      <w:r>
        <w:rPr>
          <w:rFonts w:ascii="Arial Narrow" w:hAnsi="Arial Narrow"/>
          <w:sz w:val="26"/>
          <w:szCs w:val="26"/>
        </w:rPr>
        <w:t>Ha hecho hincapié en el interés del Gobierno municipal para reducir progresivamente el número de casos y ha recordado que, con este objetivo, se ha pu</w:t>
      </w:r>
      <w:r>
        <w:rPr>
          <w:rFonts w:ascii="Arial Narrow" w:hAnsi="Arial Narrow"/>
          <w:sz w:val="26"/>
          <w:szCs w:val="26"/>
        </w:rPr>
        <w:t>esto en marcha este curso el Programa Agente Tutor,  en el marco del  Convenio de colaboración entre la Delegación del Gobierno para el Plan Nacional sobre Drogas y la Federación Española de Municipios y Provincias, FEMP. “Se trata de un recurso más para a</w:t>
      </w:r>
      <w:r>
        <w:rPr>
          <w:rFonts w:ascii="Arial Narrow" w:hAnsi="Arial Narrow"/>
          <w:sz w:val="26"/>
          <w:szCs w:val="26"/>
        </w:rPr>
        <w:t>poyar a la comunidad educativa que se ha sumado al resto de profesionales de la red de recursos municipales para trabajar en estrecha coordinación”, ha señalado el delegado.</w:t>
      </w:r>
    </w:p>
    <w:p w:rsidR="00864DDE" w:rsidRDefault="00864DDE">
      <w:pPr>
        <w:jc w:val="both"/>
        <w:rPr>
          <w:rFonts w:ascii="Arial Narrow" w:hAnsi="Arial Narrow"/>
          <w:sz w:val="26"/>
          <w:szCs w:val="26"/>
        </w:rPr>
      </w:pPr>
    </w:p>
    <w:p w:rsidR="00864DDE" w:rsidRDefault="00FD258E">
      <w:pPr>
        <w:jc w:val="both"/>
      </w:pPr>
      <w:r>
        <w:rPr>
          <w:rFonts w:ascii="Arial Narrow" w:hAnsi="Arial Narrow"/>
          <w:sz w:val="26"/>
          <w:szCs w:val="26"/>
        </w:rPr>
        <w:t>En cuanto a la valoración cuantitativa de la Comisión Municipal de Absentismo Esc</w:t>
      </w:r>
      <w:r>
        <w:rPr>
          <w:rFonts w:ascii="Arial Narrow" w:hAnsi="Arial Narrow"/>
          <w:sz w:val="26"/>
          <w:szCs w:val="26"/>
        </w:rPr>
        <w:t xml:space="preserve">olar, este curso el equipo técnico ha intervenido en 291 protocolos, de los que 203 quedaron abiertos en el curso anterior 2023-2024 y otros 88 se han recibido durante éste último, que finalizó el pasado mes de junio. </w:t>
      </w:r>
    </w:p>
    <w:p w:rsidR="00864DDE" w:rsidRDefault="00864DDE">
      <w:pPr>
        <w:jc w:val="both"/>
        <w:rPr>
          <w:rFonts w:ascii="Arial Narrow" w:hAnsi="Arial Narrow"/>
          <w:sz w:val="26"/>
          <w:szCs w:val="26"/>
        </w:rPr>
      </w:pPr>
    </w:p>
    <w:p w:rsidR="00864DDE" w:rsidRDefault="00FD258E">
      <w:pPr>
        <w:jc w:val="both"/>
        <w:rPr>
          <w:rFonts w:ascii="Arial Narrow" w:hAnsi="Arial Narrow"/>
          <w:sz w:val="26"/>
          <w:szCs w:val="26"/>
        </w:rPr>
      </w:pPr>
      <w:r>
        <w:rPr>
          <w:rFonts w:ascii="Arial Narrow" w:hAnsi="Arial Narrow"/>
          <w:sz w:val="26"/>
          <w:szCs w:val="26"/>
        </w:rPr>
        <w:lastRenderedPageBreak/>
        <w:t>De todos ellos,  se han cerrado 18 e</w:t>
      </w:r>
      <w:r>
        <w:rPr>
          <w:rFonts w:ascii="Arial Narrow" w:hAnsi="Arial Narrow"/>
          <w:sz w:val="26"/>
          <w:szCs w:val="26"/>
        </w:rPr>
        <w:t>xpedientes de Ed</w:t>
      </w:r>
      <w:bookmarkStart w:id="0" w:name="_GoBack"/>
      <w:bookmarkEnd w:id="0"/>
      <w:r>
        <w:rPr>
          <w:rFonts w:ascii="Arial Narrow" w:hAnsi="Arial Narrow"/>
          <w:sz w:val="26"/>
          <w:szCs w:val="26"/>
        </w:rPr>
        <w:t>ucación Primaria y 80 de Educación Secundaria. En cuanto a la resolución de expedientes de Educación Primaria, cabe destacar que en 7 casos la causa fue la regularización de la situación con la asistencia a clase y el resto, por cambio de l</w:t>
      </w:r>
      <w:r>
        <w:rPr>
          <w:rFonts w:ascii="Arial Narrow" w:hAnsi="Arial Narrow"/>
          <w:sz w:val="26"/>
          <w:szCs w:val="26"/>
        </w:rPr>
        <w:t xml:space="preserve">ocalidad o centro, y 1 por la denuncia a Fiscalía de Menores. En cuanto a Secundaria,  la mayoría se cerró porque los alumnos afectados cumplieron la edad de 16 años. </w:t>
      </w:r>
    </w:p>
    <w:p w:rsidR="00864DDE" w:rsidRDefault="00864DDE">
      <w:pPr>
        <w:jc w:val="both"/>
        <w:rPr>
          <w:rFonts w:ascii="Arial Narrow" w:hAnsi="Arial Narrow"/>
          <w:sz w:val="26"/>
          <w:szCs w:val="26"/>
        </w:rPr>
      </w:pPr>
    </w:p>
    <w:p w:rsidR="00864DDE" w:rsidRDefault="00FD258E">
      <w:pPr>
        <w:jc w:val="both"/>
        <w:rPr>
          <w:rFonts w:ascii="Arial Narrow" w:hAnsi="Arial Narrow"/>
          <w:sz w:val="26"/>
          <w:szCs w:val="26"/>
        </w:rPr>
      </w:pPr>
      <w:r>
        <w:rPr>
          <w:rFonts w:ascii="Arial Narrow" w:hAnsi="Arial Narrow"/>
          <w:sz w:val="26"/>
          <w:szCs w:val="26"/>
        </w:rPr>
        <w:t>En cuanto a la distribución por etapas educativas, del total de 291 protocolos en los q</w:t>
      </w:r>
      <w:r>
        <w:rPr>
          <w:rFonts w:ascii="Arial Narrow" w:hAnsi="Arial Narrow"/>
          <w:sz w:val="26"/>
          <w:szCs w:val="26"/>
        </w:rPr>
        <w:t xml:space="preserve">ue se ha intervenido, 121 se corresponden con Educación Infantil y Primaria y 170 con Educación Secundaria. </w:t>
      </w:r>
    </w:p>
    <w:p w:rsidR="00864DDE" w:rsidRDefault="00864DDE">
      <w:pPr>
        <w:jc w:val="both"/>
        <w:rPr>
          <w:rFonts w:ascii="Arial Narrow" w:hAnsi="Arial Narrow"/>
          <w:sz w:val="26"/>
          <w:szCs w:val="26"/>
        </w:rPr>
      </w:pPr>
    </w:p>
    <w:p w:rsidR="00864DDE" w:rsidRDefault="00FD258E">
      <w:pPr>
        <w:jc w:val="both"/>
        <w:rPr>
          <w:rFonts w:ascii="Arial Narrow" w:hAnsi="Arial Narrow"/>
          <w:sz w:val="26"/>
          <w:szCs w:val="26"/>
        </w:rPr>
      </w:pPr>
      <w:r>
        <w:rPr>
          <w:rFonts w:ascii="Arial Narrow" w:hAnsi="Arial Narrow"/>
          <w:sz w:val="26"/>
          <w:szCs w:val="26"/>
        </w:rPr>
        <w:t xml:space="preserve">Entre las intervenciones realizadas por los diferentes equipos profesionales en los casos de absentismo escolar detectados, se contabilizan 30 de </w:t>
      </w:r>
      <w:r>
        <w:rPr>
          <w:rFonts w:ascii="Arial Narrow" w:hAnsi="Arial Narrow"/>
          <w:sz w:val="26"/>
          <w:szCs w:val="26"/>
        </w:rPr>
        <w:t xml:space="preserve">Inclusión Social, 188 de los dos Equipos de Orientación Educativa,  12 de </w:t>
      </w:r>
      <w:proofErr w:type="spellStart"/>
      <w:r>
        <w:rPr>
          <w:rFonts w:ascii="Arial Narrow" w:hAnsi="Arial Narrow"/>
          <w:sz w:val="26"/>
          <w:szCs w:val="26"/>
        </w:rPr>
        <w:t>CEAin</w:t>
      </w:r>
      <w:proofErr w:type="spellEnd"/>
      <w:r>
        <w:rPr>
          <w:rFonts w:ascii="Arial Narrow" w:hAnsi="Arial Narrow"/>
          <w:sz w:val="26"/>
          <w:szCs w:val="26"/>
        </w:rPr>
        <w:t xml:space="preserve"> y el resto, de los equipos de orientadores de los distintos centros. La Policía Local ha realizado 48 intervenciones. También se ha enviado 1 informe a la Fiscalía de Menores.</w:t>
      </w:r>
    </w:p>
    <w:p w:rsidR="00864DDE" w:rsidRDefault="00864DDE">
      <w:pPr>
        <w:jc w:val="both"/>
        <w:rPr>
          <w:rFonts w:ascii="Arial Narrow" w:hAnsi="Arial Narrow"/>
          <w:sz w:val="26"/>
          <w:szCs w:val="26"/>
        </w:rPr>
      </w:pPr>
    </w:p>
    <w:p w:rsidR="00864DDE" w:rsidRDefault="00FD258E">
      <w:pPr>
        <w:jc w:val="both"/>
        <w:rPr>
          <w:rFonts w:ascii="Arial Narrow" w:hAnsi="Arial Narrow"/>
          <w:sz w:val="26"/>
          <w:szCs w:val="26"/>
        </w:rPr>
      </w:pPr>
      <w:r>
        <w:rPr>
          <w:rFonts w:ascii="Arial Narrow" w:hAnsi="Arial Narrow"/>
          <w:sz w:val="26"/>
          <w:szCs w:val="26"/>
        </w:rPr>
        <w:t xml:space="preserve">En lo que se refiere a la valoración cualitativa, se ha reconocido el trabajo coordinado realizado para que todos los centros conozcan el protocolo que deben cumplimentar en caso de absentismo y la metodología de trabajo individualizada que se desarrolla </w:t>
      </w:r>
      <w:r>
        <w:rPr>
          <w:rFonts w:ascii="Arial Narrow" w:hAnsi="Arial Narrow"/>
          <w:sz w:val="26"/>
          <w:szCs w:val="26"/>
        </w:rPr>
        <w:t>en cada caso. Asimismo, se valora prioritaria la intervención de la Fiscalía de Menores en el alumnado absentista, sobre todo de la etapa de Educación Primaria, para mejorar la situación. Se han destacado, igualmente, las intervenciones realizadas por la P</w:t>
      </w:r>
      <w:r>
        <w:rPr>
          <w:rFonts w:ascii="Arial Narrow" w:hAnsi="Arial Narrow"/>
          <w:sz w:val="26"/>
          <w:szCs w:val="26"/>
        </w:rPr>
        <w:t xml:space="preserve">olicía Local, rápidas y en la mayoría de casos muy efectivas, así como la labor de Acción social, de los equipos de orientación educativa y de los profesionales que intervienen directamente con los protocolos en sus centros, </w:t>
      </w:r>
      <w:proofErr w:type="spellStart"/>
      <w:r>
        <w:rPr>
          <w:rFonts w:ascii="Arial Narrow" w:hAnsi="Arial Narrow"/>
          <w:sz w:val="26"/>
          <w:szCs w:val="26"/>
        </w:rPr>
        <w:t>CEAin</w:t>
      </w:r>
      <w:proofErr w:type="spellEnd"/>
      <w:r>
        <w:rPr>
          <w:rFonts w:ascii="Arial Narrow" w:hAnsi="Arial Narrow"/>
          <w:sz w:val="26"/>
          <w:szCs w:val="26"/>
        </w:rPr>
        <w:t xml:space="preserve"> y la Inspección Educativa</w:t>
      </w:r>
      <w:r>
        <w:rPr>
          <w:rFonts w:ascii="Arial Narrow" w:hAnsi="Arial Narrow"/>
          <w:sz w:val="26"/>
          <w:szCs w:val="26"/>
        </w:rPr>
        <w:t>.</w:t>
      </w:r>
    </w:p>
    <w:p w:rsidR="00864DDE" w:rsidRDefault="00864DDE">
      <w:pPr>
        <w:jc w:val="both"/>
        <w:rPr>
          <w:rFonts w:ascii="Arial Narrow" w:hAnsi="Arial Narrow"/>
          <w:sz w:val="26"/>
          <w:szCs w:val="26"/>
        </w:rPr>
      </w:pPr>
    </w:p>
    <w:p w:rsidR="00864DDE" w:rsidRDefault="00FD258E">
      <w:pPr>
        <w:jc w:val="both"/>
        <w:rPr>
          <w:rFonts w:ascii="Arial Narrow" w:hAnsi="Arial Narrow"/>
          <w:sz w:val="26"/>
          <w:szCs w:val="26"/>
        </w:rPr>
      </w:pPr>
      <w:r>
        <w:rPr>
          <w:rFonts w:ascii="Arial Narrow" w:hAnsi="Arial Narrow"/>
          <w:sz w:val="26"/>
          <w:szCs w:val="26"/>
        </w:rPr>
        <w:t>(Se adjunta fotografía)</w:t>
      </w:r>
    </w:p>
    <w:p w:rsidR="00864DDE" w:rsidRDefault="00864DDE">
      <w:pPr>
        <w:jc w:val="both"/>
        <w:rPr>
          <w:rFonts w:ascii="Arial Narrow" w:hAnsi="Arial Narrow"/>
          <w:sz w:val="26"/>
          <w:szCs w:val="26"/>
        </w:rPr>
      </w:pPr>
    </w:p>
    <w:p w:rsidR="00864DDE" w:rsidRDefault="00FD258E">
      <w:pPr>
        <w:jc w:val="both"/>
      </w:pPr>
      <w:r>
        <w:rPr>
          <w:rFonts w:ascii="Arial Narrow" w:hAnsi="Arial Narrow"/>
          <w:sz w:val="26"/>
          <w:szCs w:val="26"/>
        </w:rPr>
        <w:t xml:space="preserve"> </w:t>
      </w:r>
    </w:p>
    <w:p w:rsidR="00864DDE" w:rsidRDefault="00FD258E">
      <w:pPr>
        <w:jc w:val="both"/>
      </w:pPr>
      <w:r>
        <w:rPr>
          <w:rFonts w:ascii="Arial Narrow" w:hAnsi="Arial Narrow"/>
          <w:sz w:val="26"/>
          <w:szCs w:val="26"/>
        </w:rPr>
        <w:t xml:space="preserve"> </w:t>
      </w:r>
    </w:p>
    <w:sectPr w:rsidR="00864DDE">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D258E">
      <w:r>
        <w:separator/>
      </w:r>
    </w:p>
  </w:endnote>
  <w:endnote w:type="continuationSeparator" w:id="0">
    <w:p w:rsidR="00000000" w:rsidRDefault="00FD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D258E">
      <w:r>
        <w:separator/>
      </w:r>
    </w:p>
  </w:footnote>
  <w:footnote w:type="continuationSeparator" w:id="0">
    <w:p w:rsidR="00000000" w:rsidRDefault="00FD2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DDE" w:rsidRDefault="00FD258E">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864DDE" w:rsidRDefault="00864D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E"/>
    <w:rsid w:val="00864DDE"/>
    <w:rsid w:val="00FD258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62B20-1E89-448C-AA23-5C73FA49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Textopreformateado">
    <w:name w:val="Texto preformateado"/>
    <w:basedOn w:val="Normal"/>
    <w:qFormat/>
    <w:rPr>
      <w:rFonts w:ascii="Liberation Mono" w:eastAsia="NSimSun" w:hAnsi="Liberation Mono" w:cs="Liberation Mon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633</Words>
  <Characters>3485</Characters>
  <Application>Microsoft Office Word</Application>
  <DocSecurity>0</DocSecurity>
  <Lines>29</Lines>
  <Paragraphs>8</Paragraphs>
  <ScaleCrop>false</ScaleCrop>
  <Company>Aytojerez</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13</cp:revision>
  <dcterms:created xsi:type="dcterms:W3CDTF">2025-07-04T06:50:00Z</dcterms:created>
  <dcterms:modified xsi:type="dcterms:W3CDTF">2025-07-14T11:14:00Z</dcterms:modified>
  <dc:language>es-ES</dc:language>
</cp:coreProperties>
</file>