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80" w:rsidRPr="00E45738" w:rsidRDefault="00E45738" w:rsidP="00E45738">
      <w:pPr>
        <w:rPr>
          <w:rFonts w:ascii="Arial Narrow" w:hAnsi="Arial Narrow"/>
        </w:rPr>
      </w:pPr>
      <w:r w:rsidRPr="00E45738">
        <w:rPr>
          <w:rFonts w:ascii="Arial Narrow" w:hAnsi="Arial Narrow"/>
          <w:b/>
          <w:sz w:val="40"/>
          <w:szCs w:val="26"/>
        </w:rPr>
        <w:t>El proyecto ‘</w:t>
      </w:r>
      <w:proofErr w:type="spellStart"/>
      <w:r w:rsidRPr="00E45738">
        <w:rPr>
          <w:rFonts w:ascii="Arial Narrow" w:hAnsi="Arial Narrow"/>
          <w:b/>
          <w:sz w:val="40"/>
          <w:szCs w:val="26"/>
        </w:rPr>
        <w:t>Mentoría</w:t>
      </w:r>
      <w:proofErr w:type="spellEnd"/>
      <w:r w:rsidRPr="00E45738">
        <w:rPr>
          <w:rFonts w:ascii="Arial Narrow" w:hAnsi="Arial Narrow"/>
          <w:b/>
          <w:sz w:val="40"/>
          <w:szCs w:val="26"/>
        </w:rPr>
        <w:t xml:space="preserve"> 2025’ desarrolla su primera fase ofreciendo asesoramiento  especializado en innovación y desarrollo empresarial a 19 autónomos y 15 empresas afincadas en Jerez</w:t>
      </w:r>
    </w:p>
    <w:p w:rsidR="00827280" w:rsidRDefault="00827280">
      <w:pPr>
        <w:jc w:val="both"/>
        <w:rPr>
          <w:rFonts w:ascii="Arial Narrow" w:hAnsi="Arial Narrow"/>
          <w:strike/>
          <w:sz w:val="32"/>
          <w:szCs w:val="26"/>
        </w:rPr>
      </w:pPr>
    </w:p>
    <w:p w:rsidR="00827280" w:rsidRPr="00E45738" w:rsidRDefault="00E45738" w:rsidP="00E45738">
      <w:pPr>
        <w:rPr>
          <w:rFonts w:ascii="Arial Narrow" w:hAnsi="Arial Narrow"/>
        </w:rPr>
      </w:pPr>
      <w:proofErr w:type="spellStart"/>
      <w:r w:rsidRPr="00E45738">
        <w:rPr>
          <w:rFonts w:ascii="Arial Narrow" w:hAnsi="Arial Narrow"/>
          <w:sz w:val="36"/>
          <w:szCs w:val="36"/>
        </w:rPr>
        <w:t>Nela</w:t>
      </w:r>
      <w:proofErr w:type="spellEnd"/>
      <w:r w:rsidRPr="00E45738">
        <w:rPr>
          <w:rFonts w:ascii="Arial Narrow" w:hAnsi="Arial Narrow"/>
          <w:sz w:val="36"/>
          <w:szCs w:val="36"/>
        </w:rPr>
        <w:t xml:space="preserve"> García destaca que el Ayuntamiento persigue impulsar el crecimiento</w:t>
      </w:r>
      <w:r w:rsidRPr="00E45738">
        <w:rPr>
          <w:rFonts w:ascii="Arial Narrow" w:hAnsi="Arial Narrow"/>
          <w:sz w:val="36"/>
          <w:szCs w:val="36"/>
        </w:rPr>
        <w:t xml:space="preserve"> del tejido productivo local y asegurar su consolidación en el término municipal con una herramienta personalizada, útil y gratuita para los participantes</w:t>
      </w:r>
    </w:p>
    <w:p w:rsidR="00E45738" w:rsidRDefault="00E45738">
      <w:pPr>
        <w:jc w:val="both"/>
        <w:rPr>
          <w:rFonts w:ascii="Arial Narrow" w:hAnsi="Arial Narrow"/>
          <w:sz w:val="36"/>
          <w:szCs w:val="3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b/>
          <w:sz w:val="26"/>
          <w:szCs w:val="26"/>
        </w:rPr>
        <w:t>19 de julio de 2025</w:t>
      </w:r>
      <w:r>
        <w:rPr>
          <w:rFonts w:ascii="Arial Narrow" w:hAnsi="Arial Narrow"/>
          <w:sz w:val="26"/>
          <w:szCs w:val="26"/>
        </w:rPr>
        <w:t xml:space="preserve">. </w:t>
      </w:r>
      <w:r w:rsidRPr="00E4573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</w:t>
      </w:r>
      <w:r w:rsidRPr="00E45738">
        <w:rPr>
          <w:rFonts w:ascii="Arial Narrow" w:hAnsi="Arial Narrow"/>
          <w:sz w:val="26"/>
          <w:szCs w:val="26"/>
        </w:rPr>
        <w:t xml:space="preserve">delegada de Empleo, Trabajo Autónomo y Empresa, </w:t>
      </w:r>
      <w:proofErr w:type="spellStart"/>
      <w:r w:rsidRPr="00E45738">
        <w:rPr>
          <w:rFonts w:ascii="Arial Narrow" w:hAnsi="Arial Narrow"/>
          <w:sz w:val="26"/>
          <w:szCs w:val="26"/>
        </w:rPr>
        <w:t>Nela</w:t>
      </w:r>
      <w:proofErr w:type="spellEnd"/>
      <w:r w:rsidRPr="00E45738">
        <w:rPr>
          <w:rFonts w:ascii="Arial Narrow" w:hAnsi="Arial Narrow"/>
          <w:sz w:val="26"/>
          <w:szCs w:val="26"/>
        </w:rPr>
        <w:t xml:space="preserve"> García, ha valorado muy pos</w:t>
      </w:r>
      <w:r w:rsidRPr="00E45738">
        <w:rPr>
          <w:rFonts w:ascii="Arial Narrow" w:hAnsi="Arial Narrow"/>
          <w:sz w:val="26"/>
          <w:szCs w:val="26"/>
        </w:rPr>
        <w:t>itivamente el desarrollo de la primera fase de</w:t>
      </w:r>
      <w:r>
        <w:rPr>
          <w:rFonts w:ascii="Arial Narrow" w:hAnsi="Arial Narrow"/>
          <w:sz w:val="26"/>
          <w:szCs w:val="26"/>
        </w:rPr>
        <w:t>l programa</w:t>
      </w:r>
      <w:r w:rsidRPr="00E45738">
        <w:rPr>
          <w:rFonts w:ascii="Arial Narrow" w:hAnsi="Arial Narrow"/>
          <w:sz w:val="26"/>
          <w:szCs w:val="26"/>
        </w:rPr>
        <w:t xml:space="preserve"> ‘</w:t>
      </w:r>
      <w:proofErr w:type="spellStart"/>
      <w:r w:rsidRPr="00E45738">
        <w:rPr>
          <w:rFonts w:ascii="Arial Narrow" w:hAnsi="Arial Narrow"/>
          <w:sz w:val="26"/>
          <w:szCs w:val="26"/>
        </w:rPr>
        <w:t>Mentoría</w:t>
      </w:r>
      <w:proofErr w:type="spellEnd"/>
      <w:r w:rsidRPr="00E45738">
        <w:rPr>
          <w:rFonts w:ascii="Arial Narrow" w:hAnsi="Arial Narrow"/>
          <w:sz w:val="26"/>
          <w:szCs w:val="26"/>
        </w:rPr>
        <w:t xml:space="preserve"> 2025’, servicio que ofrece el Ayuntamiento enfocado al ‘Asesoramiento Especializado en Innovación y Desarrollo Empresarial’ con la finalidad de afianzar el tejido productivo de la ciudad.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>Al programa</w:t>
      </w:r>
      <w:r w:rsidRPr="00E45738">
        <w:rPr>
          <w:rFonts w:ascii="Arial Narrow" w:hAnsi="Arial Narrow"/>
          <w:sz w:val="26"/>
          <w:szCs w:val="26"/>
        </w:rPr>
        <w:t xml:space="preserve"> ‘</w:t>
      </w:r>
      <w:proofErr w:type="spellStart"/>
      <w:r w:rsidRPr="00E45738">
        <w:rPr>
          <w:rFonts w:ascii="Arial Narrow" w:hAnsi="Arial Narrow"/>
          <w:sz w:val="26"/>
          <w:szCs w:val="26"/>
        </w:rPr>
        <w:t>Mentoría</w:t>
      </w:r>
      <w:proofErr w:type="spellEnd"/>
      <w:r w:rsidRPr="00E45738">
        <w:rPr>
          <w:rFonts w:ascii="Arial Narrow" w:hAnsi="Arial Narrow"/>
          <w:sz w:val="26"/>
          <w:szCs w:val="26"/>
        </w:rPr>
        <w:t xml:space="preserve"> 2025’ se han adherido 19 autónomos y 15 empresas o sociedades con domicilio social en Jerez, quienes disponen de este servicio específico prestado por una consultora que ha sido contratada a tal efecto por el Ayuntamiento. 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 xml:space="preserve">Los 34 participantes </w:t>
      </w:r>
      <w:r w:rsidRPr="00E45738">
        <w:rPr>
          <w:rFonts w:ascii="Arial Narrow" w:hAnsi="Arial Narrow"/>
          <w:sz w:val="26"/>
          <w:szCs w:val="26"/>
        </w:rPr>
        <w:t xml:space="preserve">en esta iniciativa pertenecen mayoritariamente al sector servicios, con actividades que contemplan, entre otras: comercio textil, celebración de eventos, alimentación, obras y reformas, cosmética, cultura, ocio y formación.  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proofErr w:type="spellStart"/>
      <w:r w:rsidRPr="00E45738">
        <w:rPr>
          <w:rFonts w:ascii="Arial Narrow" w:hAnsi="Arial Narrow"/>
          <w:sz w:val="26"/>
          <w:szCs w:val="26"/>
        </w:rPr>
        <w:t>Nela</w:t>
      </w:r>
      <w:proofErr w:type="spellEnd"/>
      <w:r w:rsidRPr="00E45738">
        <w:rPr>
          <w:rFonts w:ascii="Arial Narrow" w:hAnsi="Arial Narrow"/>
          <w:sz w:val="26"/>
          <w:szCs w:val="26"/>
        </w:rPr>
        <w:t xml:space="preserve"> García ha subrayado que “</w:t>
      </w:r>
      <w:r w:rsidRPr="00E45738">
        <w:rPr>
          <w:rFonts w:ascii="Arial Narrow" w:hAnsi="Arial Narrow"/>
          <w:sz w:val="26"/>
          <w:szCs w:val="26"/>
        </w:rPr>
        <w:t>el Ayuntamiento facilita una herramienta muy útil para que los emprendedores y las empresas de nuestra ciudad puedan realizar un seguimiento del desarrollo de su negocio con el objetivo de crecer y ser más competitivos. Podrán identificar nuevas oportunida</w:t>
      </w:r>
      <w:r w:rsidRPr="00E45738">
        <w:rPr>
          <w:rFonts w:ascii="Arial Narrow" w:hAnsi="Arial Narrow"/>
          <w:sz w:val="26"/>
          <w:szCs w:val="26"/>
        </w:rPr>
        <w:t xml:space="preserve">des, fijar líneas de negocio y superar sus desafíos como empresa, asegurando el tejido productivo local del término municipal de Jerez. Una acción </w:t>
      </w:r>
      <w:r>
        <w:rPr>
          <w:rFonts w:ascii="Arial Narrow" w:hAnsi="Arial Narrow"/>
          <w:sz w:val="26"/>
          <w:szCs w:val="26"/>
        </w:rPr>
        <w:t>que se pone en marcha desde el G</w:t>
      </w:r>
      <w:r w:rsidRPr="00E45738">
        <w:rPr>
          <w:rFonts w:ascii="Arial Narrow" w:hAnsi="Arial Narrow"/>
          <w:sz w:val="26"/>
          <w:szCs w:val="26"/>
        </w:rPr>
        <w:t xml:space="preserve">obierno local sin que suponga coste alguno para los participantes”. 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>La atenc</w:t>
      </w:r>
      <w:r w:rsidRPr="00E45738">
        <w:rPr>
          <w:rFonts w:ascii="Arial Narrow" w:hAnsi="Arial Narrow"/>
          <w:sz w:val="26"/>
          <w:szCs w:val="26"/>
        </w:rPr>
        <w:t>ión personalizada que ofrece “</w:t>
      </w:r>
      <w:proofErr w:type="spellStart"/>
      <w:r w:rsidRPr="00E45738">
        <w:rPr>
          <w:rFonts w:ascii="Arial Narrow" w:hAnsi="Arial Narrow"/>
          <w:sz w:val="26"/>
          <w:szCs w:val="26"/>
        </w:rPr>
        <w:t>Mentoría</w:t>
      </w:r>
      <w:proofErr w:type="spellEnd"/>
      <w:r w:rsidRPr="00E45738">
        <w:rPr>
          <w:rFonts w:ascii="Arial Narrow" w:hAnsi="Arial Narrow"/>
          <w:sz w:val="26"/>
          <w:szCs w:val="26"/>
        </w:rPr>
        <w:t xml:space="preserve"> 2025” está dividida en tres fases de actuación: el primer paso es efectuar un diagnóstico de las diferentes áreas de cada empresa y elaborar un plan de acción individualizado, consensuado con </w:t>
      </w:r>
      <w:r w:rsidRPr="00E45738">
        <w:rPr>
          <w:rFonts w:ascii="Arial Narrow" w:hAnsi="Arial Narrow"/>
          <w:sz w:val="26"/>
          <w:szCs w:val="26"/>
        </w:rPr>
        <w:t xml:space="preserve">la empresa o con los </w:t>
      </w:r>
      <w:r w:rsidRPr="00E45738">
        <w:rPr>
          <w:rFonts w:ascii="Arial Narrow" w:hAnsi="Arial Narrow"/>
          <w:sz w:val="26"/>
          <w:szCs w:val="26"/>
        </w:rPr>
        <w:t xml:space="preserve">trabajadores autónomos; en segundo lugar, se presta asistencia y acompañamiento a las empresas en el proceso de implementación de las actuaciones previstas en el plan de </w:t>
      </w:r>
      <w:r w:rsidRPr="00E45738">
        <w:rPr>
          <w:rFonts w:ascii="Arial Narrow" w:hAnsi="Arial Narrow"/>
          <w:sz w:val="26"/>
          <w:szCs w:val="26"/>
        </w:rPr>
        <w:lastRenderedPageBreak/>
        <w:t>acción y, por último, se trabaja en la etapa de evaluación, presentación de resultados</w:t>
      </w:r>
      <w:r w:rsidRPr="00E45738">
        <w:rPr>
          <w:rFonts w:ascii="Arial Narrow" w:hAnsi="Arial Narrow"/>
          <w:sz w:val="26"/>
          <w:szCs w:val="26"/>
        </w:rPr>
        <w:t xml:space="preserve"> y análisis de perspectivas empresariales.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>El asesoramiento se desarrolla en varias líneas de actuación, analizando la estructura de la organización, con el objetivo de identificar y resolver errores, duplicidades o actividades de escaso valor añadido. Ade</w:t>
      </w:r>
      <w:r w:rsidRPr="00E45738">
        <w:rPr>
          <w:rFonts w:ascii="Arial Narrow" w:hAnsi="Arial Narrow"/>
          <w:sz w:val="26"/>
          <w:szCs w:val="26"/>
        </w:rPr>
        <w:t>más, se estudia el grado de digitalización de la empresa y el impacto de la IA en el modelo de negocio. Otros factores que se gestionan son: Organización de los recursos humanos, mercado, competencia y clientes, análisis de la situación económica y proceso</w:t>
      </w:r>
      <w:r w:rsidRPr="00E45738">
        <w:rPr>
          <w:rFonts w:ascii="Arial Narrow" w:hAnsi="Arial Narrow"/>
          <w:sz w:val="26"/>
          <w:szCs w:val="26"/>
        </w:rPr>
        <w:t xml:space="preserve"> clave de la cadena de valor.</w:t>
      </w:r>
    </w:p>
    <w:p w:rsidR="00E45738" w:rsidRDefault="00E45738" w:rsidP="00E45738">
      <w:pPr>
        <w:jc w:val="both"/>
        <w:rPr>
          <w:rFonts w:ascii="Arial Narrow" w:hAnsi="Arial Narrow"/>
          <w:sz w:val="26"/>
          <w:szCs w:val="26"/>
        </w:rPr>
      </w:pPr>
    </w:p>
    <w:p w:rsidR="00827280" w:rsidRPr="00E45738" w:rsidRDefault="00E45738" w:rsidP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 xml:space="preserve">Esta </w:t>
      </w:r>
      <w:r>
        <w:rPr>
          <w:rFonts w:ascii="Arial Narrow" w:hAnsi="Arial Narrow"/>
          <w:sz w:val="26"/>
          <w:szCs w:val="26"/>
        </w:rPr>
        <w:t>iniciativa, impulsada desde la D</w:t>
      </w:r>
      <w:r w:rsidRPr="00E45738">
        <w:rPr>
          <w:rFonts w:ascii="Arial Narrow" w:hAnsi="Arial Narrow"/>
          <w:sz w:val="26"/>
          <w:szCs w:val="26"/>
        </w:rPr>
        <w:t>elegación municipal de Empleo, Trabajo Autónomo y Empresa, consta de un total de 1.387 horas (como mínimo 560 de asesoría directa) en modalidad presencial y en línea, dependiendo de cada fa</w:t>
      </w:r>
      <w:r w:rsidRPr="00E45738">
        <w:rPr>
          <w:rFonts w:ascii="Arial Narrow" w:hAnsi="Arial Narrow"/>
          <w:sz w:val="26"/>
          <w:szCs w:val="26"/>
        </w:rPr>
        <w:t>se del programa. Esta labor de consultoría comenzó el pasado mes de mayo y se prolongará hasta abril de 2026.</w:t>
      </w:r>
    </w:p>
    <w:p w:rsidR="00827280" w:rsidRPr="00E45738" w:rsidRDefault="00827280">
      <w:pPr>
        <w:jc w:val="both"/>
        <w:rPr>
          <w:rFonts w:ascii="Arial Narrow" w:hAnsi="Arial Narrow"/>
        </w:rPr>
      </w:pPr>
    </w:p>
    <w:p w:rsidR="00827280" w:rsidRPr="00E45738" w:rsidRDefault="00E45738">
      <w:pPr>
        <w:jc w:val="both"/>
        <w:rPr>
          <w:rFonts w:ascii="Arial Narrow" w:hAnsi="Arial Narrow"/>
        </w:rPr>
      </w:pPr>
      <w:r w:rsidRPr="00E45738">
        <w:rPr>
          <w:rFonts w:ascii="Arial Narrow" w:hAnsi="Arial Narrow"/>
          <w:sz w:val="26"/>
          <w:szCs w:val="26"/>
        </w:rPr>
        <w:t>(Se a</w:t>
      </w:r>
      <w:r>
        <w:rPr>
          <w:rFonts w:ascii="Arial Narrow" w:hAnsi="Arial Narrow"/>
          <w:sz w:val="26"/>
          <w:szCs w:val="26"/>
        </w:rPr>
        <w:t>djunta cartel y enlace de audio:</w:t>
      </w:r>
      <w:bookmarkStart w:id="0" w:name="_GoBack"/>
      <w:bookmarkEnd w:id="0"/>
    </w:p>
    <w:p w:rsidR="00827280" w:rsidRDefault="00827280">
      <w:pPr>
        <w:jc w:val="both"/>
      </w:pPr>
    </w:p>
    <w:p w:rsidR="00827280" w:rsidRDefault="00E45738">
      <w:pPr>
        <w:pStyle w:val="Ttulo4"/>
        <w:spacing w:before="0" w:after="140"/>
        <w:rPr>
          <w:rFonts w:ascii="sans-serif;sans-serif" w:hAnsi="sans-serif;sans-serif"/>
          <w:b w:val="0"/>
          <w:color w:val="212121"/>
        </w:rPr>
      </w:pPr>
      <w:hyperlink r:id="rId6">
        <w:r>
          <w:rPr>
            <w:rStyle w:val="Hipervnculo"/>
            <w:rFonts w:ascii="Arial;sans-serif" w:hAnsi="Arial;sans-serif"/>
            <w:b w:val="0"/>
            <w:color w:val="349CCC"/>
            <w:sz w:val="29"/>
            <w:lang w:val="en-US"/>
          </w:rPr>
          <w:t>https://ssweb.seap.minhap.es/almacen/descarga/envio/4379b879821269155c6432964850a5de416d037c</w:t>
        </w:r>
      </w:hyperlink>
    </w:p>
    <w:p w:rsidR="00827280" w:rsidRDefault="00827280">
      <w:pPr>
        <w:pStyle w:val="Textoindependiente"/>
        <w:rPr>
          <w:rFonts w:ascii="sans-serif;sans-serif" w:hAnsi="sans-serif;sans-serif"/>
          <w:color w:val="212121"/>
        </w:rPr>
      </w:pPr>
    </w:p>
    <w:p w:rsidR="00827280" w:rsidRDefault="00827280">
      <w:pPr>
        <w:pStyle w:val="Textoindependiente"/>
        <w:rPr>
          <w:color w:val="212121"/>
        </w:rPr>
      </w:pPr>
    </w:p>
    <w:sectPr w:rsidR="0082728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5738">
      <w:r>
        <w:separator/>
      </w:r>
    </w:p>
  </w:endnote>
  <w:endnote w:type="continuationSeparator" w:id="0">
    <w:p w:rsidR="00000000" w:rsidRDefault="00E4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ans-serif;sans-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5738">
      <w:r>
        <w:separator/>
      </w:r>
    </w:p>
  </w:footnote>
  <w:footnote w:type="continuationSeparator" w:id="0">
    <w:p w:rsidR="00000000" w:rsidRDefault="00E4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0" w:rsidRDefault="00E4573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280" w:rsidRDefault="008272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0"/>
    <w:rsid w:val="00827280"/>
    <w:rsid w:val="00E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5DCA-8AE2-4B75-ABB9-6798976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4379b879821269155c6432964850a5de416d03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122</cp:revision>
  <dcterms:created xsi:type="dcterms:W3CDTF">2025-07-08T10:10:00Z</dcterms:created>
  <dcterms:modified xsi:type="dcterms:W3CDTF">2025-07-18T10:40:00Z</dcterms:modified>
  <dc:language>es-ES</dc:language>
</cp:coreProperties>
</file>