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6F14B" w14:textId="27C67BEB" w:rsidR="00F8571C" w:rsidRDefault="00F8571C" w:rsidP="00F8571C">
      <w:pPr>
        <w:rPr>
          <w:sz w:val="39"/>
          <w:szCs w:val="39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39"/>
          <w:szCs w:val="39"/>
          <w:lang w:bidi="hi-IN"/>
        </w:rPr>
        <w:t xml:space="preserve">Las obras de instalación de una pérgola emparrada en la Plaza Belén comenzarán </w:t>
      </w:r>
      <w:r w:rsidR="00E555D1">
        <w:rPr>
          <w:rFonts w:ascii="Arial Narrow" w:eastAsia="NSimSun" w:hAnsi="Arial Narrow" w:cs="Alef"/>
          <w:b/>
          <w:bCs/>
          <w:color w:val="000000"/>
          <w:spacing w:val="-2"/>
          <w:sz w:val="39"/>
          <w:szCs w:val="39"/>
          <w:lang w:bidi="hi-IN"/>
        </w:rPr>
        <w:t>el próximo lunes</w:t>
      </w:r>
    </w:p>
    <w:p w14:paraId="6EE9B09E" w14:textId="77777777" w:rsidR="00376C4C" w:rsidRDefault="00376C4C"/>
    <w:p w14:paraId="16299D27" w14:textId="789C4601" w:rsidR="00376C4C" w:rsidRDefault="00F8571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delegada de Urbanismo destaca que "con esta pérgola conseguimos un espacio más habitable que mejorará la calidad de vida </w:t>
      </w:r>
      <w:r w:rsidR="00F018E8">
        <w:rPr>
          <w:rFonts w:ascii="Arial Narrow" w:hAnsi="Arial Narrow"/>
          <w:sz w:val="36"/>
          <w:szCs w:val="36"/>
        </w:rPr>
        <w:t>de jerezanos y visitantes"</w:t>
      </w:r>
    </w:p>
    <w:p w14:paraId="048CB43A" w14:textId="77777777" w:rsidR="00E555D1" w:rsidRDefault="00E555D1">
      <w:pPr>
        <w:rPr>
          <w:rFonts w:ascii="Arial Narrow" w:hAnsi="Arial Narrow"/>
          <w:sz w:val="36"/>
          <w:szCs w:val="36"/>
        </w:rPr>
      </w:pPr>
    </w:p>
    <w:p w14:paraId="24EABDFC" w14:textId="4F24FBA8" w:rsidR="00E555D1" w:rsidRPr="00376C4C" w:rsidRDefault="00E555D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Este miércoles se iniciarán trabajos de mantenimiento, instalación de papeleras y maceteros que contribuirán a embellecer este espacio público</w:t>
      </w:r>
    </w:p>
    <w:p w14:paraId="54C6E3CC" w14:textId="77777777" w:rsidR="00376C4C" w:rsidRDefault="00376C4C"/>
    <w:p w14:paraId="2493D71B" w14:textId="38123504" w:rsidR="00F8571C" w:rsidRDefault="00F8571C" w:rsidP="00F8571C">
      <w:pPr>
        <w:jc w:val="both"/>
        <w:rPr>
          <w:rFonts w:ascii="Arial Narrow" w:hAnsi="Arial Narrow"/>
          <w:spacing w:val="-3"/>
          <w:kern w:val="2"/>
          <w:sz w:val="26"/>
          <w:szCs w:val="26"/>
          <w:lang w:val="es-MX"/>
        </w:rPr>
      </w:pPr>
      <w:r>
        <w:rPr>
          <w:rFonts w:ascii="Arial Narrow" w:hAnsi="Arial Narrow"/>
          <w:b/>
          <w:sz w:val="26"/>
          <w:szCs w:val="26"/>
        </w:rPr>
        <w:t>22</w:t>
      </w:r>
      <w:r w:rsidR="00376C4C" w:rsidRPr="00376C4C">
        <w:rPr>
          <w:rFonts w:ascii="Arial Narrow" w:hAnsi="Arial Narrow"/>
          <w:b/>
          <w:sz w:val="26"/>
          <w:szCs w:val="26"/>
        </w:rPr>
        <w:t xml:space="preserve"> de julio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 w:rsidR="00F018E8">
        <w:rPr>
          <w:rFonts w:ascii="Arial Narrow" w:hAnsi="Arial Narrow"/>
          <w:sz w:val="26"/>
          <w:szCs w:val="26"/>
        </w:rPr>
        <w:t xml:space="preserve">Las obras de instalación de una pérgola emparrada en la Plaza Belén </w:t>
      </w:r>
      <w:r w:rsidR="00E555D1">
        <w:rPr>
          <w:rFonts w:ascii="Arial Narrow" w:hAnsi="Arial Narrow"/>
          <w:sz w:val="26"/>
          <w:szCs w:val="26"/>
        </w:rPr>
        <w:t>está previsto que comiencen el próximo lunes</w:t>
      </w:r>
      <w:r w:rsidR="00F018E8">
        <w:rPr>
          <w:rFonts w:ascii="Arial Narrow" w:hAnsi="Arial Narrow"/>
          <w:sz w:val="26"/>
          <w:szCs w:val="26"/>
        </w:rPr>
        <w:t xml:space="preserve">, una vez se </w:t>
      </w:r>
      <w:r w:rsidR="00E555D1">
        <w:rPr>
          <w:rFonts w:ascii="Arial Narrow" w:hAnsi="Arial Narrow"/>
          <w:sz w:val="26"/>
          <w:szCs w:val="26"/>
        </w:rPr>
        <w:t>concluyan</w:t>
      </w:r>
      <w:r w:rsidR="00F018E8">
        <w:rPr>
          <w:rFonts w:ascii="Arial Narrow" w:hAnsi="Arial Narrow"/>
          <w:sz w:val="26"/>
          <w:szCs w:val="26"/>
        </w:rPr>
        <w:t xml:space="preserve"> los trabajos previos</w:t>
      </w:r>
      <w:r w:rsidR="00AB5B39">
        <w:rPr>
          <w:rFonts w:ascii="Arial Narrow" w:hAnsi="Arial Narrow"/>
          <w:sz w:val="26"/>
          <w:szCs w:val="26"/>
        </w:rPr>
        <w:t xml:space="preserve"> que se desarrollarán esta semana</w:t>
      </w:r>
      <w:r w:rsidR="00F018E8">
        <w:rPr>
          <w:rFonts w:ascii="Arial Narrow" w:hAnsi="Arial Narrow"/>
          <w:sz w:val="26"/>
          <w:szCs w:val="26"/>
        </w:rPr>
        <w:t xml:space="preserve">. Con este proyecto, aprobado por la Junta de Gobierno Local el pasado mes de junio, se contribuirá a generar un microclima natural, que se sumará a la  </w:t>
      </w:r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actuación de ajardinamiento, arbolado y sombreado ya desarrollada en esta Plaza. El proyecto </w:t>
      </w:r>
      <w:r w:rsidR="00F018E8">
        <w:rPr>
          <w:rFonts w:ascii="Arial Narrow" w:hAnsi="Arial Narrow"/>
          <w:spacing w:val="-3"/>
          <w:kern w:val="2"/>
          <w:sz w:val="26"/>
          <w:szCs w:val="26"/>
          <w:lang w:val="es-MX"/>
        </w:rPr>
        <w:t>lo lleva a cabo</w:t>
      </w:r>
      <w:r w:rsidR="00651715"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 a la empresa </w:t>
      </w:r>
      <w:proofErr w:type="spellStart"/>
      <w:r w:rsidR="00651715">
        <w:rPr>
          <w:rFonts w:ascii="Arial Narrow" w:hAnsi="Arial Narrow"/>
          <w:spacing w:val="-3"/>
          <w:kern w:val="2"/>
          <w:sz w:val="26"/>
          <w:szCs w:val="26"/>
          <w:lang w:val="es-MX"/>
        </w:rPr>
        <w:t>I</w:t>
      </w:r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>ter</w:t>
      </w:r>
      <w:proofErr w:type="spellEnd"/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 </w:t>
      </w:r>
      <w:proofErr w:type="spellStart"/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>Trivium</w:t>
      </w:r>
      <w:proofErr w:type="spellEnd"/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 </w:t>
      </w:r>
      <w:r w:rsidR="00F018E8">
        <w:rPr>
          <w:rFonts w:ascii="Arial Narrow" w:hAnsi="Arial Narrow"/>
          <w:spacing w:val="-3"/>
          <w:kern w:val="2"/>
          <w:sz w:val="26"/>
          <w:szCs w:val="26"/>
          <w:lang w:val="es-MX"/>
        </w:rPr>
        <w:t>y tiene un presupuesto</w:t>
      </w:r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 de 24.123,75 euros. </w:t>
      </w:r>
    </w:p>
    <w:p w14:paraId="12BEE285" w14:textId="77777777" w:rsidR="00787F51" w:rsidRDefault="00787F51" w:rsidP="00F8571C">
      <w:pPr>
        <w:jc w:val="both"/>
        <w:rPr>
          <w:rFonts w:ascii="Arial Narrow" w:hAnsi="Arial Narrow"/>
          <w:spacing w:val="-3"/>
          <w:kern w:val="2"/>
          <w:sz w:val="26"/>
          <w:szCs w:val="26"/>
          <w:lang w:val="es-MX"/>
        </w:rPr>
      </w:pPr>
    </w:p>
    <w:p w14:paraId="563612EA" w14:textId="2D717199" w:rsidR="00A47B5B" w:rsidRDefault="00787F51" w:rsidP="00F85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La delegada de Urbanismo, Belén de la Cuadra, ha incidido en que "el objetivo del Gobierno municipal es recuperar </w:t>
      </w:r>
      <w:r w:rsidR="00A47B5B">
        <w:rPr>
          <w:rFonts w:ascii="Arial Narrow" w:hAnsi="Arial Narrow"/>
          <w:spacing w:val="-3"/>
          <w:kern w:val="2"/>
          <w:sz w:val="26"/>
          <w:szCs w:val="26"/>
          <w:lang w:val="es-MX"/>
        </w:rPr>
        <w:t xml:space="preserve">y mejorar el espacio público, las infraestructuras y los servicios del centro histórico. </w:t>
      </w:r>
      <w:r w:rsidR="00A47B5B">
        <w:rPr>
          <w:rFonts w:ascii="Arial Narrow" w:hAnsi="Arial Narrow"/>
          <w:sz w:val="26"/>
          <w:szCs w:val="26"/>
        </w:rPr>
        <w:t xml:space="preserve"> </w:t>
      </w:r>
      <w:r w:rsidR="004A4704" w:rsidRPr="00A47B5B">
        <w:rPr>
          <w:rFonts w:ascii="Arial Narrow" w:hAnsi="Arial Narrow"/>
          <w:sz w:val="26"/>
          <w:szCs w:val="26"/>
        </w:rPr>
        <w:t>El pro</w:t>
      </w:r>
      <w:r w:rsidR="00A47B5B">
        <w:rPr>
          <w:rFonts w:ascii="Arial Narrow" w:hAnsi="Arial Narrow"/>
          <w:sz w:val="26"/>
          <w:szCs w:val="26"/>
        </w:rPr>
        <w:t>yecto que llevamos a cabo ahora</w:t>
      </w:r>
      <w:r w:rsidR="004A4704" w:rsidRPr="00A47B5B">
        <w:rPr>
          <w:rFonts w:ascii="Arial Narrow" w:hAnsi="Arial Narrow"/>
          <w:sz w:val="26"/>
          <w:szCs w:val="26"/>
        </w:rPr>
        <w:t xml:space="preserve"> </w:t>
      </w:r>
      <w:r w:rsidR="00A47B5B">
        <w:rPr>
          <w:rFonts w:ascii="Arial Narrow" w:hAnsi="Arial Narrow"/>
          <w:sz w:val="26"/>
          <w:szCs w:val="26"/>
        </w:rPr>
        <w:t>es la</w:t>
      </w:r>
      <w:r w:rsidR="004A4704" w:rsidRPr="00A47B5B">
        <w:rPr>
          <w:rFonts w:ascii="Arial Narrow" w:hAnsi="Arial Narrow"/>
          <w:sz w:val="26"/>
          <w:szCs w:val="26"/>
        </w:rPr>
        <w:t xml:space="preserve"> continuación de esa regeneración urbana de la zona, fomentando la calidad urbana que permita el impulso de los sectores turísticos y económicos a la vez que damos continuidad al proyecto de mejora y confort climático, generando nuevas sombras con la planta de la vid, que servirá para identificar a la ciudad y relacionarla con la cultura del vino</w:t>
      </w:r>
      <w:r w:rsidR="00A47B5B">
        <w:rPr>
          <w:rFonts w:ascii="Arial Narrow" w:hAnsi="Arial Narrow"/>
          <w:sz w:val="26"/>
          <w:szCs w:val="26"/>
        </w:rPr>
        <w:t>"</w:t>
      </w:r>
      <w:r w:rsidR="004A4704" w:rsidRPr="00A47B5B">
        <w:rPr>
          <w:rFonts w:ascii="Arial Narrow" w:hAnsi="Arial Narrow"/>
          <w:sz w:val="26"/>
          <w:szCs w:val="26"/>
        </w:rPr>
        <w:t>.</w:t>
      </w:r>
    </w:p>
    <w:p w14:paraId="06119472" w14:textId="77777777" w:rsidR="00A47B5B" w:rsidRDefault="00A47B5B" w:rsidP="00F8571C">
      <w:pPr>
        <w:jc w:val="both"/>
        <w:rPr>
          <w:rFonts w:ascii="Arial Narrow" w:hAnsi="Arial Narrow"/>
          <w:sz w:val="26"/>
          <w:szCs w:val="26"/>
        </w:rPr>
      </w:pPr>
    </w:p>
    <w:p w14:paraId="55AA39CE" w14:textId="2F45C7F6" w:rsidR="00A47B5B" w:rsidRPr="00A47B5B" w:rsidRDefault="00A47B5B" w:rsidP="00A47B5B">
      <w:pPr>
        <w:jc w:val="both"/>
        <w:rPr>
          <w:rFonts w:eastAsia="Malgun Gothic Semilight" w:cs="Malgun Gothic Semilight"/>
          <w:color w:val="000000"/>
        </w:rPr>
      </w:pPr>
      <w:r>
        <w:rPr>
          <w:rFonts w:ascii="Arial Narrow" w:eastAsia="Malgun Gothic Semilight" w:hAnsi="Arial Narrow" w:cs="Malgun Gothic Semilight"/>
          <w:color w:val="000000"/>
          <w:sz w:val="26"/>
          <w:szCs w:val="26"/>
        </w:rPr>
        <w:t>De la Cuadra también ha señalado que "proyectos como éste sirven para mejorar la calidad de vida de las personas, promover la sostenibilidad y contrarrestar el cambio climático. Con esta pérgola</w:t>
      </w:r>
      <w:r>
        <w:rPr>
          <w:rFonts w:ascii="Arial Narrow" w:eastAsia="Malgun Gothic Semilight" w:hAnsi="Arial Narrow" w:cs="Segoe UI Semilight"/>
          <w:color w:val="000000"/>
          <w:sz w:val="26"/>
          <w:szCs w:val="26"/>
        </w:rPr>
        <w:t xml:space="preserve"> haremos que  la Plaza sea un espacio más bonito y habitable, generando </w:t>
      </w:r>
      <w:r>
        <w:rPr>
          <w:rFonts w:ascii="Arial Narrow" w:eastAsia="Malgun Gothic Semilight" w:hAnsi="Arial Narrow" w:cs="Malgun Gothic Semilight"/>
          <w:color w:val="000000"/>
          <w:sz w:val="26"/>
          <w:szCs w:val="26"/>
        </w:rPr>
        <w:t>espacios de sombras que atenúen la incidencia de la radiación solar directa en las personas, pavimentos y mobiliario urbano, y mitiguen los efectos de las altas temperaturas, principalmente en los meses de verano".</w:t>
      </w:r>
      <w:r>
        <w:rPr>
          <w:rFonts w:ascii="Arial Narrow" w:hAnsi="Arial Narrow" w:cs="Gadugi"/>
          <w:color w:val="000000"/>
          <w:sz w:val="26"/>
          <w:szCs w:val="26"/>
        </w:rPr>
        <w:t xml:space="preserve"> </w:t>
      </w:r>
    </w:p>
    <w:p w14:paraId="23150638" w14:textId="77777777" w:rsidR="00A47B5B" w:rsidRDefault="00A47B5B" w:rsidP="00F8571C">
      <w:pPr>
        <w:jc w:val="both"/>
        <w:rPr>
          <w:rFonts w:ascii="Arial Narrow" w:hAnsi="Arial Narrow"/>
          <w:sz w:val="26"/>
          <w:szCs w:val="26"/>
        </w:rPr>
      </w:pPr>
    </w:p>
    <w:p w14:paraId="33F12D35" w14:textId="27892961" w:rsidR="00F8571C" w:rsidRDefault="00F8571C" w:rsidP="00F85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 actuación, que está </w:t>
      </w:r>
      <w:r w:rsidR="00651715">
        <w:rPr>
          <w:rFonts w:ascii="Arial Narrow" w:hAnsi="Arial Narrow"/>
          <w:sz w:val="26"/>
          <w:szCs w:val="26"/>
        </w:rPr>
        <w:t>financiada</w:t>
      </w:r>
      <w:r>
        <w:rPr>
          <w:rFonts w:ascii="Arial Narrow" w:hAnsi="Arial Narrow"/>
          <w:sz w:val="26"/>
          <w:szCs w:val="26"/>
        </w:rPr>
        <w:t xml:space="preserve"> al 50% por la Junta de Andalucía y el Ayuntamiento de Jerez, dentro del Plan Turístico de Grandes Ciudades, se enmarca dentro de la estrategia del Gobierno de impulsar una</w:t>
      </w:r>
      <w:r w:rsidR="00A47B5B">
        <w:rPr>
          <w:rFonts w:ascii="Arial Narrow" w:hAnsi="Arial Narrow"/>
          <w:sz w:val="26"/>
          <w:szCs w:val="26"/>
        </w:rPr>
        <w:t xml:space="preserve"> ciudad más verde y sostenible. </w:t>
      </w:r>
      <w:r>
        <w:rPr>
          <w:rFonts w:ascii="Arial Narrow" w:hAnsi="Arial Narrow"/>
          <w:sz w:val="26"/>
          <w:szCs w:val="26"/>
        </w:rPr>
        <w:t xml:space="preserve">La nueva pérgola ocupará una superficie de 103 metros cuadrados en la zona noroeste de la Plaza Belén, frente a la </w:t>
      </w:r>
      <w:r>
        <w:rPr>
          <w:rFonts w:ascii="Arial Narrow" w:hAnsi="Arial Narrow"/>
          <w:sz w:val="26"/>
          <w:szCs w:val="26"/>
        </w:rPr>
        <w:lastRenderedPageBreak/>
        <w:t xml:space="preserve">fachada del edificio donde se construye el Museo del Flamenco. La nueva estructura, que cumplirá una función tanto decorativa como funcional, está compuesta por pilares de tubo de acero y vigas de madera laminada. </w:t>
      </w:r>
    </w:p>
    <w:p w14:paraId="54054049" w14:textId="77777777" w:rsidR="00E555D1" w:rsidRDefault="00E555D1" w:rsidP="00F8571C">
      <w:pPr>
        <w:jc w:val="both"/>
        <w:rPr>
          <w:rFonts w:ascii="Arial Narrow" w:hAnsi="Arial Narrow"/>
          <w:sz w:val="26"/>
          <w:szCs w:val="26"/>
        </w:rPr>
      </w:pPr>
    </w:p>
    <w:p w14:paraId="68800663" w14:textId="3B226E40" w:rsidR="00E555D1" w:rsidRPr="00AB5B39" w:rsidRDefault="00E555D1" w:rsidP="00F8571C">
      <w:pPr>
        <w:jc w:val="both"/>
        <w:rPr>
          <w:rFonts w:ascii="Arial Narrow" w:hAnsi="Arial Narrow"/>
          <w:b/>
          <w:sz w:val="26"/>
          <w:szCs w:val="26"/>
        </w:rPr>
      </w:pPr>
      <w:r w:rsidRPr="00AB5B39">
        <w:rPr>
          <w:rFonts w:ascii="Arial Narrow" w:hAnsi="Arial Narrow"/>
          <w:b/>
          <w:sz w:val="26"/>
          <w:szCs w:val="26"/>
        </w:rPr>
        <w:t>Obras de mantenimiento</w:t>
      </w:r>
    </w:p>
    <w:p w14:paraId="32EC6584" w14:textId="77777777" w:rsidR="00E555D1" w:rsidRDefault="00E555D1" w:rsidP="00F8571C">
      <w:pPr>
        <w:jc w:val="both"/>
        <w:rPr>
          <w:rFonts w:ascii="Arial Narrow" w:hAnsi="Arial Narrow"/>
          <w:sz w:val="26"/>
          <w:szCs w:val="26"/>
        </w:rPr>
      </w:pPr>
    </w:p>
    <w:p w14:paraId="31FF51BF" w14:textId="01777B2F" w:rsidR="00E555D1" w:rsidRDefault="00E555D1" w:rsidP="00F85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desde la Tenencia de Alcaldía de Servicios Públicos, que dirige Jaime Espinar, se van a iniciar este miércoles trabajos de mante</w:t>
      </w:r>
      <w:r w:rsidR="00AB5B39">
        <w:rPr>
          <w:rFonts w:ascii="Arial Narrow" w:hAnsi="Arial Narrow"/>
          <w:sz w:val="26"/>
          <w:szCs w:val="26"/>
        </w:rPr>
        <w:t>nimiento de la citada P</w:t>
      </w:r>
      <w:r>
        <w:rPr>
          <w:rFonts w:ascii="Arial Narrow" w:hAnsi="Arial Narrow"/>
          <w:sz w:val="26"/>
          <w:szCs w:val="26"/>
        </w:rPr>
        <w:t xml:space="preserve">laza, previos a la instalación de la pérgola. Estos trabajados consistirán en el arreglo </w:t>
      </w:r>
      <w:r w:rsidR="00AB5B39">
        <w:rPr>
          <w:rFonts w:ascii="Arial Narrow" w:hAnsi="Arial Narrow"/>
          <w:sz w:val="26"/>
          <w:szCs w:val="26"/>
        </w:rPr>
        <w:t>de las zonas ajardinadas, la instalación de maceteros y de nuevas papeleras con el objetivo de seguir embelleciendo este enclave del Centro Histórico.</w:t>
      </w:r>
    </w:p>
    <w:p w14:paraId="540992BB" w14:textId="77777777" w:rsidR="00AB5B39" w:rsidRDefault="00AB5B39" w:rsidP="00F8571C">
      <w:pPr>
        <w:jc w:val="both"/>
        <w:rPr>
          <w:rFonts w:ascii="Arial Narrow" w:hAnsi="Arial Narrow"/>
          <w:sz w:val="26"/>
          <w:szCs w:val="26"/>
        </w:rPr>
      </w:pPr>
    </w:p>
    <w:p w14:paraId="0E4EF4CA" w14:textId="2B91D7A9" w:rsidR="00AB5B39" w:rsidRDefault="00AB5B39" w:rsidP="00F85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También está previsto renovar el caucho de la zona infantil para que los niños y niñas puedan disfrutar de un parque totalmente remodelado y adaptado a sus necesidades. </w:t>
      </w:r>
    </w:p>
    <w:p w14:paraId="7950629E" w14:textId="77777777" w:rsidR="00A47B5B" w:rsidRDefault="00A47B5B" w:rsidP="00F8571C">
      <w:pPr>
        <w:jc w:val="both"/>
        <w:rPr>
          <w:rFonts w:ascii="Arial Narrow" w:hAnsi="Arial Narrow"/>
          <w:sz w:val="26"/>
          <w:szCs w:val="26"/>
        </w:rPr>
      </w:pPr>
    </w:p>
    <w:p w14:paraId="0EAB1197" w14:textId="5C399FAB" w:rsidR="00F8571C" w:rsidRDefault="00A47B5B" w:rsidP="00F8571C">
      <w:pPr>
        <w:jc w:val="both"/>
      </w:pPr>
      <w:r>
        <w:rPr>
          <w:rFonts w:ascii="Arial Narrow" w:hAnsi="Arial Narrow"/>
          <w:sz w:val="26"/>
          <w:szCs w:val="26"/>
        </w:rPr>
        <w:t>Esta</w:t>
      </w:r>
      <w:r w:rsidR="00AB5B39">
        <w:rPr>
          <w:rFonts w:ascii="Arial Narrow" w:hAnsi="Arial Narrow"/>
          <w:sz w:val="26"/>
          <w:szCs w:val="26"/>
        </w:rPr>
        <w:t>s actuaciones</w:t>
      </w:r>
      <w:r>
        <w:rPr>
          <w:rFonts w:ascii="Arial Narrow" w:hAnsi="Arial Narrow"/>
          <w:sz w:val="26"/>
          <w:szCs w:val="26"/>
        </w:rPr>
        <w:t xml:space="preserve"> se une</w:t>
      </w:r>
      <w:r w:rsidR="00AB5B39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a las obras de ajardinamiento, arbolado y sombreado que se </w:t>
      </w:r>
      <w:r w:rsidR="00AB5B39">
        <w:rPr>
          <w:rFonts w:ascii="Arial Narrow" w:hAnsi="Arial Narrow"/>
          <w:sz w:val="26"/>
          <w:szCs w:val="26"/>
        </w:rPr>
        <w:t>llevaron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a cabo</w:t>
      </w:r>
      <w:r w:rsidR="00AB5B39">
        <w:rPr>
          <w:rFonts w:ascii="Arial Narrow" w:hAnsi="Arial Narrow"/>
          <w:sz w:val="26"/>
          <w:szCs w:val="26"/>
        </w:rPr>
        <w:t xml:space="preserve"> anteriormente</w:t>
      </w:r>
      <w:r>
        <w:rPr>
          <w:rFonts w:ascii="Arial Narrow" w:hAnsi="Arial Narrow"/>
          <w:sz w:val="26"/>
          <w:szCs w:val="26"/>
        </w:rPr>
        <w:t xml:space="preserve"> en la Plaza, así como la reordenación </w:t>
      </w:r>
      <w:r>
        <w:t xml:space="preserve">de </w:t>
      </w:r>
      <w:r>
        <w:rPr>
          <w:rFonts w:ascii="Arial Narrow" w:hAnsi="Arial Narrow" w:cs="Gadugi"/>
          <w:color w:val="000000"/>
          <w:sz w:val="26"/>
          <w:szCs w:val="26"/>
        </w:rPr>
        <w:t xml:space="preserve">las calles Barranco y Dr. Lillo, </w:t>
      </w:r>
      <w:r w:rsidR="00F8571C">
        <w:rPr>
          <w:rFonts w:ascii="Arial Narrow" w:hAnsi="Arial Narrow" w:cs="Gadugi"/>
          <w:color w:val="000000"/>
          <w:sz w:val="26"/>
          <w:szCs w:val="26"/>
        </w:rPr>
        <w:t xml:space="preserve">unas actuaciones que </w:t>
      </w:r>
      <w:r>
        <w:rPr>
          <w:rFonts w:ascii="Arial Narrow" w:hAnsi="Arial Narrow" w:cs="Gadugi"/>
          <w:color w:val="000000"/>
          <w:sz w:val="26"/>
          <w:szCs w:val="26"/>
        </w:rPr>
        <w:t>han mejorado</w:t>
      </w:r>
      <w:r w:rsidR="00F8571C">
        <w:rPr>
          <w:rFonts w:ascii="Arial Narrow" w:hAnsi="Arial Narrow" w:cs="Gadugi"/>
          <w:color w:val="000000"/>
          <w:sz w:val="26"/>
          <w:szCs w:val="26"/>
        </w:rPr>
        <w:t xml:space="preserve"> de forma sustancial los accesos y comunicaciones con la Plaza del Arroyo. </w:t>
      </w:r>
    </w:p>
    <w:p w14:paraId="53CE8022" w14:textId="77777777" w:rsidR="00F8571C" w:rsidRDefault="00F8571C" w:rsidP="00F8571C">
      <w:pPr>
        <w:jc w:val="both"/>
        <w:rPr>
          <w:rFonts w:ascii="Arial Narrow" w:hAnsi="Arial Narrow" w:cs="Gadugi"/>
          <w:color w:val="000000"/>
          <w:sz w:val="26"/>
          <w:szCs w:val="26"/>
        </w:rPr>
      </w:pPr>
    </w:p>
    <w:p w14:paraId="2369D652" w14:textId="77777777" w:rsidR="004A4704" w:rsidRPr="00376C4C" w:rsidRDefault="004A4704" w:rsidP="00F8571C">
      <w:pPr>
        <w:jc w:val="both"/>
        <w:rPr>
          <w:rFonts w:ascii="Arial Narrow" w:hAnsi="Arial Narrow"/>
          <w:sz w:val="26"/>
          <w:szCs w:val="26"/>
        </w:rPr>
      </w:pPr>
    </w:p>
    <w:sectPr w:rsidR="004A4704" w:rsidRPr="00376C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C232C" w14:textId="77777777" w:rsidR="00420043" w:rsidRDefault="00420043" w:rsidP="00B46D82">
      <w:r>
        <w:separator/>
      </w:r>
    </w:p>
  </w:endnote>
  <w:endnote w:type="continuationSeparator" w:id="0">
    <w:p w14:paraId="2674C24D" w14:textId="77777777" w:rsidR="00420043" w:rsidRDefault="00420043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C3F0E" w14:textId="77777777" w:rsidR="00420043" w:rsidRDefault="00420043" w:rsidP="00B46D82">
      <w:r>
        <w:separator/>
      </w:r>
    </w:p>
  </w:footnote>
  <w:footnote w:type="continuationSeparator" w:id="0">
    <w:p w14:paraId="64E2AC53" w14:textId="77777777" w:rsidR="00420043" w:rsidRDefault="00420043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1154A"/>
    <w:multiLevelType w:val="hybridMultilevel"/>
    <w:tmpl w:val="A50C517A"/>
    <w:lvl w:ilvl="0" w:tplc="52249F2A">
      <w:start w:val="1"/>
      <w:numFmt w:val="upperLetter"/>
      <w:lvlText w:val="%1."/>
      <w:lvlJc w:val="left"/>
      <w:pPr>
        <w:ind w:left="108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D3F69"/>
    <w:rsid w:val="00123709"/>
    <w:rsid w:val="00146E54"/>
    <w:rsid w:val="00204680"/>
    <w:rsid w:val="00241A9F"/>
    <w:rsid w:val="00261377"/>
    <w:rsid w:val="002732E6"/>
    <w:rsid w:val="002752D3"/>
    <w:rsid w:val="00284317"/>
    <w:rsid w:val="002A4CE6"/>
    <w:rsid w:val="002A7B74"/>
    <w:rsid w:val="002E095C"/>
    <w:rsid w:val="003757CD"/>
    <w:rsid w:val="00376C4C"/>
    <w:rsid w:val="003D2BA5"/>
    <w:rsid w:val="00420043"/>
    <w:rsid w:val="00466C60"/>
    <w:rsid w:val="00467E32"/>
    <w:rsid w:val="00470A42"/>
    <w:rsid w:val="004A4704"/>
    <w:rsid w:val="004E18EE"/>
    <w:rsid w:val="00510FA2"/>
    <w:rsid w:val="00563012"/>
    <w:rsid w:val="005A0E29"/>
    <w:rsid w:val="005B3205"/>
    <w:rsid w:val="005B6BA4"/>
    <w:rsid w:val="005F1E29"/>
    <w:rsid w:val="00634B45"/>
    <w:rsid w:val="00651715"/>
    <w:rsid w:val="006A139D"/>
    <w:rsid w:val="006A1F0D"/>
    <w:rsid w:val="007109E0"/>
    <w:rsid w:val="007631D0"/>
    <w:rsid w:val="00787F51"/>
    <w:rsid w:val="007A2A70"/>
    <w:rsid w:val="00853C36"/>
    <w:rsid w:val="00857AE2"/>
    <w:rsid w:val="00861B1D"/>
    <w:rsid w:val="008D3D38"/>
    <w:rsid w:val="00930661"/>
    <w:rsid w:val="00950BEF"/>
    <w:rsid w:val="009E0E3E"/>
    <w:rsid w:val="009F4D74"/>
    <w:rsid w:val="00A02478"/>
    <w:rsid w:val="00A47B5B"/>
    <w:rsid w:val="00AB5B39"/>
    <w:rsid w:val="00B4454D"/>
    <w:rsid w:val="00B46D82"/>
    <w:rsid w:val="00B470C1"/>
    <w:rsid w:val="00BB4025"/>
    <w:rsid w:val="00BE3375"/>
    <w:rsid w:val="00C07D96"/>
    <w:rsid w:val="00D2448A"/>
    <w:rsid w:val="00D42ADF"/>
    <w:rsid w:val="00D86964"/>
    <w:rsid w:val="00E10ED4"/>
    <w:rsid w:val="00E555D1"/>
    <w:rsid w:val="00EA57B3"/>
    <w:rsid w:val="00EB5EB8"/>
    <w:rsid w:val="00EF5C2B"/>
    <w:rsid w:val="00F018E8"/>
    <w:rsid w:val="00F43EC3"/>
    <w:rsid w:val="00F729D5"/>
    <w:rsid w:val="00F774BF"/>
    <w:rsid w:val="00F8571C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docId w15:val="{ABB4D05B-9174-4864-9CA8-685D1C3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Textodeglobo">
    <w:name w:val="Balloon Text"/>
    <w:basedOn w:val="Normal"/>
    <w:link w:val="TextodegloboCar"/>
    <w:uiPriority w:val="99"/>
    <w:semiHidden/>
    <w:unhideWhenUsed/>
    <w:rsid w:val="00BE33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37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E3375"/>
    <w:rPr>
      <w:rFonts w:ascii="Arial" w:eastAsia="Arial" w:hAnsi="Arial" w:cs="Arial"/>
      <w:sz w:val="40"/>
      <w:szCs w:val="40"/>
    </w:rPr>
  </w:style>
  <w:style w:type="paragraph" w:styleId="Textoindependiente">
    <w:name w:val="Body Text"/>
    <w:basedOn w:val="Normal"/>
    <w:link w:val="TextoindependienteCar"/>
    <w:uiPriority w:val="1"/>
    <w:qFormat/>
    <w:rsid w:val="00BE3375"/>
    <w:pPr>
      <w:widowControl w:val="0"/>
      <w:suppressAutoHyphens/>
      <w:jc w:val="both"/>
    </w:pPr>
    <w:rPr>
      <w:rFonts w:ascii="Arial" w:eastAsia="Arial" w:hAnsi="Arial" w:cs="Arial"/>
      <w:sz w:val="40"/>
      <w:szCs w:val="40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E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9</cp:revision>
  <dcterms:created xsi:type="dcterms:W3CDTF">2025-07-22T09:22:00Z</dcterms:created>
  <dcterms:modified xsi:type="dcterms:W3CDTF">2025-07-22T15:35:00Z</dcterms:modified>
</cp:coreProperties>
</file>