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color w:val="C9211E"/>
          <w:sz w:val="48"/>
          <w:szCs w:val="48"/>
        </w:rPr>
      </w:pPr>
      <w:r>
        <w:rPr>
          <w:rFonts w:ascii="Arial Narrow" w:hAnsi="Arial Narrow"/>
        </w:rPr>
      </w:r>
    </w:p>
    <w:p>
      <w:pPr>
        <w:pStyle w:val="Normal"/>
        <w:rPr>
          <w:rFonts w:ascii="Arial Narrow" w:hAnsi="Arial Narrow"/>
        </w:rPr>
      </w:pPr>
      <w:r>
        <w:rPr>
          <w:rFonts w:eastAsia="Calibri" w:ascii="Arial Narrow" w:hAnsi="Arial Narrow"/>
          <w:b/>
          <w:sz w:val="40"/>
          <w:szCs w:val="40"/>
        </w:rPr>
        <w:t xml:space="preserve">La alcaldesa asegura que con la próxima reapertura del Mercado de Federico Mayo, prevista para </w:t>
      </w:r>
      <w:r>
        <w:rPr>
          <w:rFonts w:eastAsia="Calibri" w:ascii="Arial Narrow" w:hAnsi="Arial Narrow"/>
          <w:b/>
          <w:sz w:val="40"/>
          <w:szCs w:val="40"/>
        </w:rPr>
        <w:t>el 23 de</w:t>
      </w:r>
      <w:r>
        <w:rPr>
          <w:rFonts w:eastAsia="Calibri" w:ascii="Arial Narrow" w:hAnsi="Arial Narrow"/>
          <w:b/>
          <w:sz w:val="40"/>
          <w:szCs w:val="40"/>
        </w:rPr>
        <w:t xml:space="preserve"> septiembre, se cumple uno de los grandes objetivos del mandato actual</w:t>
      </w:r>
    </w:p>
    <w:p>
      <w:pPr>
        <w:pStyle w:val="Normal"/>
        <w:jc w:val="both"/>
        <w:rPr>
          <w:rFonts w:ascii="Arial Narrow" w:hAnsi="Arial Narrow"/>
        </w:rPr>
      </w:pPr>
      <w:r>
        <w:rPr>
          <w:rFonts w:ascii="Arial Narrow" w:hAnsi="Arial Narrow"/>
        </w:rPr>
      </w:r>
    </w:p>
    <w:p>
      <w:pPr>
        <w:pStyle w:val="Normal"/>
        <w:rPr>
          <w:rFonts w:ascii="Arial Narrow" w:hAnsi="Arial Narrow"/>
        </w:rPr>
      </w:pPr>
      <w:r>
        <w:rPr>
          <w:rFonts w:ascii="Arial Narrow" w:hAnsi="Arial Narrow"/>
          <w:sz w:val="36"/>
          <w:szCs w:val="36"/>
        </w:rPr>
        <w:t>María José García-Pelayo defiende el compromiso del gobierno municipal con la recuperación de este equipamiento público que favorecerá la reactivación económica del Distrito Sur y la cohesión social y cultural</w:t>
      </w:r>
    </w:p>
    <w:p>
      <w:pPr>
        <w:pStyle w:val="Normal"/>
        <w:jc w:val="both"/>
        <w:rPr>
          <w:rFonts w:ascii="Arial Narrow" w:hAnsi="Arial Narrow"/>
          <w:sz w:val="36"/>
          <w:szCs w:val="36"/>
        </w:rPr>
      </w:pPr>
      <w:r>
        <w:rPr>
          <w:rFonts w:ascii="Arial Narrow" w:hAnsi="Arial Narrow"/>
          <w:sz w:val="36"/>
          <w:szCs w:val="36"/>
        </w:rPr>
      </w:r>
    </w:p>
    <w:p>
      <w:pPr>
        <w:pStyle w:val="Normal"/>
        <w:rPr>
          <w:rFonts w:ascii="Arial Narrow" w:hAnsi="Arial Narrow"/>
        </w:rPr>
      </w:pPr>
      <w:r>
        <w:rPr>
          <w:rFonts w:ascii="Arial Narrow" w:hAnsi="Arial Narrow"/>
          <w:sz w:val="36"/>
          <w:szCs w:val="36"/>
        </w:rPr>
        <w:t>El Mercado de abastos de la Zona Sur muestra una estética renovada con la inauguración de los dos murales artísticos que embellecen su fachada en consonancia con la candidatura ‘Jerez 2031, Capital europea de la Cultura’</w:t>
      </w:r>
    </w:p>
    <w:p>
      <w:pPr>
        <w:pStyle w:val="Normal"/>
        <w:jc w:val="both"/>
        <w:rPr>
          <w:rFonts w:ascii="Arial Narrow" w:hAnsi="Arial Narrow"/>
          <w:sz w:val="36"/>
          <w:szCs w:val="36"/>
        </w:rPr>
      </w:pPr>
      <w:r>
        <w:rPr>
          <w:rFonts w:ascii="Arial Narrow" w:hAnsi="Arial Narrow"/>
          <w:sz w:val="36"/>
          <w:szCs w:val="36"/>
        </w:rPr>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b/>
          <w:sz w:val="26"/>
          <w:szCs w:val="26"/>
        </w:rPr>
        <w:t>30 de julio de 2025</w:t>
      </w:r>
      <w:r>
        <w:rPr>
          <w:rFonts w:ascii="Arial Narrow" w:hAnsi="Arial Narrow"/>
          <w:sz w:val="26"/>
          <w:szCs w:val="26"/>
        </w:rPr>
        <w:t xml:space="preserve">. La alcaldesa de Jerez, María José García-Pelayo, ha adelantado que la reapertura del Mercado de Federico Mayo será el </w:t>
      </w:r>
      <w:r>
        <w:rPr>
          <w:rFonts w:ascii="Arial Narrow" w:hAnsi="Arial Narrow"/>
          <w:sz w:val="26"/>
          <w:szCs w:val="26"/>
        </w:rPr>
        <w:t xml:space="preserve">23 de </w:t>
      </w:r>
      <w:r>
        <w:rPr>
          <w:rFonts w:ascii="Arial Narrow" w:hAnsi="Arial Narrow"/>
          <w:sz w:val="26"/>
          <w:szCs w:val="26"/>
        </w:rPr>
        <w:t>septiembre, mensaje que ha lanzado durante el acto de inauguración de los murales artísticos que decoran la fachada de una instalación pública que ha sido recuperada al completo por el gobierno actual en respuesta a demandas de los propios vecinos y que, desde un primer momento, se convirtió en una de las líneas estratégicas de actuación del ejecutivo municipal para dinamizar la economía y el comercio de la zona sur.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sz w:val="26"/>
          <w:szCs w:val="26"/>
        </w:rPr>
        <w:t xml:space="preserve">Durante este evento, con marcado carácter abierto y participativo, la regidora jerezana ha estado acompañada por el teniente de alcaldesa de Servicios Públicos, Jaime Espinar; las delegadas de Comercio, Participación Ciudadana e Inclusión Social, Nela García, Carmen Pina y Yessika Quintero, respectivamente, y por representantes de asociaciones vecinales, de la comunidad educativa del CEIP Federico Mayo, comerciantes y miembros de diferentes colectivos sociales y culturales de la zona.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sz w:val="26"/>
          <w:szCs w:val="26"/>
        </w:rPr>
        <w:t>En este contexto, la alcaldesa ha subrayado que la reapertura del Mercado de Federico Mayo será e</w:t>
      </w:r>
      <w:r>
        <w:rPr>
          <w:rFonts w:ascii="Arial Narrow" w:hAnsi="Arial Narrow"/>
          <w:sz w:val="26"/>
          <w:szCs w:val="26"/>
        </w:rPr>
        <w:t>l 23 de</w:t>
      </w:r>
      <w:r>
        <w:rPr>
          <w:rFonts w:ascii="Arial Narrow" w:hAnsi="Arial Narrow"/>
          <w:sz w:val="26"/>
          <w:szCs w:val="26"/>
        </w:rPr>
        <w:t xml:space="preserve"> septiembre y que con ello se consigue uno de los grandes objetivos de su equipo de gobierno, cumpliendo con el compromiso de recuperación de este equipamiento público que favorecerá la reactivación económica del Distrito Sur y la cohesión social y cultural.</w:t>
      </w:r>
    </w:p>
    <w:p>
      <w:pPr>
        <w:pStyle w:val="Normal"/>
        <w:jc w:val="both"/>
        <w:rPr>
          <w:sz w:val="26"/>
          <w:szCs w:val="26"/>
        </w:rPr>
      </w:pPr>
      <w:r>
        <w:rPr>
          <w:sz w:val="26"/>
          <w:szCs w:val="26"/>
        </w:rPr>
      </w:r>
    </w:p>
    <w:p>
      <w:pPr>
        <w:pStyle w:val="Normal"/>
        <w:jc w:val="both"/>
        <w:rPr>
          <w:rStyle w:val="Ninguno"/>
          <w:rFonts w:ascii="Arial Narrow" w:hAnsi="Arial Narrow" w:eastAsia="Arial" w:cs="Gadugi"/>
          <w:sz w:val="26"/>
          <w:szCs w:val="26"/>
          <w:lang w:val="es-ES" w:eastAsia="es-ES_tradnl"/>
        </w:rPr>
      </w:pPr>
      <w:r>
        <w:rPr>
          <w:rStyle w:val="Ninguno"/>
          <w:rFonts w:ascii="Arial Narrow" w:hAnsi="Arial Narrow"/>
          <w:sz w:val="26"/>
          <w:szCs w:val="26"/>
          <w:lang w:val="es-ES"/>
        </w:rPr>
        <w:t xml:space="preserve">Este espacio, dedicado a la compra tradicional, próxima y directa, ha experimentado una remodelación integral que comenzó el año pasado mediante la realización de una serie de obras de acondicionamiento para devolverlo en la mejores condiciones a la ciudadanía y con su próxima reapertura se </w:t>
      </w:r>
      <w:r>
        <w:rPr>
          <w:rStyle w:val="Ninguno"/>
          <w:rFonts w:eastAsia="Arial" w:cs="Gadugi" w:ascii="Arial Narrow" w:hAnsi="Arial Narrow"/>
          <w:sz w:val="26"/>
          <w:szCs w:val="26"/>
          <w:lang w:val="es-ES" w:eastAsia="es-ES_tradnl"/>
        </w:rPr>
        <w:t xml:space="preserve">ampliará la oferta comercial de esta zona de la ciudad. </w:t>
      </w:r>
    </w:p>
    <w:p>
      <w:pPr>
        <w:pStyle w:val="Normal"/>
        <w:jc w:val="both"/>
        <w:rPr>
          <w:rStyle w:val="Ninguno"/>
          <w:rFonts w:ascii="Arial Narrow" w:hAnsi="Arial Narrow" w:eastAsia="Arial" w:cs="Gadugi"/>
          <w:sz w:val="26"/>
          <w:szCs w:val="26"/>
          <w:lang w:val="es-ES" w:eastAsia="es-ES_tradnl"/>
        </w:rPr>
      </w:pPr>
      <w:r>
        <w:rPr>
          <w:rFonts w:eastAsia="Arial" w:cs="Gadugi" w:ascii="Arial Narrow" w:hAnsi="Arial Narrow"/>
          <w:sz w:val="26"/>
          <w:szCs w:val="26"/>
          <w:lang w:val="es-ES" w:eastAsia="es-ES_tradnl"/>
        </w:rPr>
      </w:r>
    </w:p>
    <w:p>
      <w:pPr>
        <w:pStyle w:val="Normal"/>
        <w:jc w:val="both"/>
        <w:rPr>
          <w:b/>
          <w:b/>
          <w:sz w:val="28"/>
        </w:rPr>
      </w:pPr>
      <w:r>
        <w:rPr>
          <w:rStyle w:val="Ninguno"/>
          <w:rFonts w:eastAsia="Arial" w:cs="Gadugi" w:ascii="Arial Narrow" w:hAnsi="Arial Narrow"/>
          <w:b/>
          <w:sz w:val="28"/>
          <w:szCs w:val="26"/>
          <w:lang w:val="es-ES" w:eastAsia="es-ES_tradnl"/>
        </w:rPr>
        <w:t>Murales participativos</w:t>
      </w:r>
    </w:p>
    <w:p>
      <w:pPr>
        <w:pStyle w:val="Normal"/>
        <w:jc w:val="both"/>
        <w:rPr>
          <w:rFonts w:ascii="Arial Narrow" w:hAnsi="Arial Narrow" w:eastAsia="Arial" w:cs="Gadugi"/>
          <w:sz w:val="26"/>
          <w:szCs w:val="26"/>
          <w:lang w:eastAsia="es-ES_tradnl"/>
        </w:rPr>
      </w:pPr>
      <w:r>
        <w:rPr>
          <w:rFonts w:eastAsia="Arial" w:cs="Gadugi" w:ascii="Arial Narrow" w:hAnsi="Arial Narrow"/>
          <w:sz w:val="26"/>
          <w:szCs w:val="26"/>
          <w:lang w:eastAsia="es-ES_tradnl"/>
        </w:rPr>
      </w:r>
    </w:p>
    <w:p>
      <w:pPr>
        <w:pStyle w:val="Normal"/>
        <w:jc w:val="both"/>
        <w:rPr>
          <w:rFonts w:ascii="Arial Narrow" w:hAnsi="Arial Narrow"/>
        </w:rPr>
      </w:pPr>
      <w:r>
        <w:rPr>
          <w:rFonts w:ascii="Arial Narrow" w:hAnsi="Arial Narrow"/>
          <w:sz w:val="26"/>
          <w:szCs w:val="26"/>
        </w:rPr>
        <w:t>La inauguración de los murales del Mercado de Federico Mayo ha sido el paso previo a su reapertura, la fachada principal de este inmueble que da a la calle Pedro Sepúlveda luce desde ahora una nueva estética con la finalización de estas creaciones, obr</w:t>
      </w:r>
      <w:bookmarkStart w:id="0" w:name="_GoBack"/>
      <w:bookmarkEnd w:id="0"/>
      <w:r>
        <w:rPr>
          <w:rFonts w:ascii="Arial Narrow" w:hAnsi="Arial Narrow"/>
          <w:sz w:val="26"/>
          <w:szCs w:val="26"/>
        </w:rPr>
        <w:t>as de los artistas jerezanos Juan Aguilar y Luis Márquez, donde también han participado alumnos del CEIP Federico Mayo estampando sus manitas y dejando una huella en un espacio que también les pertenece.</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Se trata de dos diseños independientes donde se emplea la técnica del acrílico para simular el encanto de los azulejos tradicionales. Sus elementos están en consonancia con símbolos de Jerez como son los caballos o la uva pero también queda patente la identidad de este barrio con un guiño a la Iglesia de San Rafael o a la afición por la cría de palomos. Además, en la obra aparecen dos palabras clave (‘barrio’ y ‘compromiso’) unidas al código postal que se corresponde con Federico Mayo, el 11.408. Según los propios autores, la finalidad de su creación ha sido mostrar en ella un espíritu a favor de la regeneración.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 xml:space="preserve">Cada uno de estos murales artísticos ocupa una dimensión de dos metros y medio de alto por doce de largo y han contado con el patrocinio de La Fundación Reale, ya que se ajustan a su objetivo de impulsar proyectos que generan impacto positivo en la sociedad a través de la cultura. Es una acción de mecenazgo social que se suma a otras iniciativas que la citada empresa desarrolla en la ciudad.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El  pasado 26 de junio se dieron los primeros trazos para la realización de esta obra cuyo resultado ha conjugado talento, convivencia social, cooperación público-privada, valores educativos y culturales en el marco de la candidatura de Jerez a la Capitalidad Europea de la Cultura en 2031 y de la capitalidad gastronómica.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sz w:val="26"/>
          <w:szCs w:val="26"/>
        </w:rPr>
        <w:t>De esta manera, el arte urbano se proyecta y se hace accesible a todos los públicos desde el exterior de una instalación que, igualmente, podrá acoger en su interior actividades relacionadas con el mundo de la cultura.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Ninguno"/>
          <w:rFonts w:ascii="Arial Narrow" w:hAnsi="Arial Narrow"/>
          <w:sz w:val="26"/>
          <w:szCs w:val="26"/>
        </w:rPr>
        <w:t xml:space="preserve">(Se </w:t>
      </w:r>
      <w:r>
        <w:rPr>
          <w:rStyle w:val="Ninguno"/>
          <w:rFonts w:ascii="Arial Narrow" w:hAnsi="Arial Narrow"/>
          <w:sz w:val="26"/>
          <w:szCs w:val="26"/>
          <w:lang w:val="es-ES"/>
        </w:rPr>
        <w:t>adjunta</w:t>
      </w:r>
      <w:r>
        <w:rPr>
          <w:rStyle w:val="Ninguno"/>
          <w:rFonts w:ascii="Arial Narrow" w:hAnsi="Arial Narrow"/>
          <w:sz w:val="26"/>
          <w:szCs w:val="26"/>
          <w:lang w:val="es-ES"/>
        </w:rPr>
        <w:t>n</w:t>
      </w:r>
      <w:r>
        <w:rPr>
          <w:rStyle w:val="Ninguno"/>
          <w:rFonts w:ascii="Arial Narrow" w:hAnsi="Arial Narrow"/>
          <w:sz w:val="26"/>
          <w:szCs w:val="26"/>
          <w:lang w:val="es-ES"/>
        </w:rPr>
        <w:t xml:space="preserve"> fotografía</w:t>
      </w:r>
      <w:r>
        <w:rPr>
          <w:rStyle w:val="Ninguno"/>
          <w:rFonts w:ascii="Arial Narrow" w:hAnsi="Arial Narrow"/>
          <w:sz w:val="26"/>
          <w:szCs w:val="26"/>
          <w:lang w:val="es-ES"/>
        </w:rPr>
        <w:t>s y enlace de audio</w:t>
      </w:r>
      <w:r>
        <w:rPr>
          <w:rStyle w:val="Ninguno"/>
          <w:rFonts w:ascii="Arial Narrow" w:hAnsi="Arial Narrow"/>
          <w:sz w:val="26"/>
          <w:szCs w:val="26"/>
          <w:lang w:val="es-ES"/>
        </w:rPr>
        <w:t>)</w:t>
      </w:r>
    </w:p>
    <w:p>
      <w:pPr>
        <w:pStyle w:val="Normal"/>
        <w:jc w:val="both"/>
        <w:rPr>
          <w:rStyle w:val="Ninguno"/>
          <w:rFonts w:ascii="Arial Narrow" w:hAnsi="Arial Narrow"/>
          <w:sz w:val="26"/>
          <w:szCs w:val="26"/>
          <w:lang w:val="es-ES"/>
        </w:rPr>
      </w:pPr>
      <w:r>
        <w:rPr/>
      </w:r>
    </w:p>
    <w:p>
      <w:pPr>
        <w:pStyle w:val="Normal"/>
        <w:jc w:val="both"/>
        <w:rPr/>
      </w:pPr>
      <w:hyperlink r:id="rId3">
        <w:r>
          <w:rPr>
            <w:rStyle w:val="EnlacedeInternet"/>
            <w:rFonts w:ascii="Arial Narrow" w:hAnsi="Arial Narrow"/>
            <w:sz w:val="26"/>
            <w:szCs w:val="26"/>
            <w:lang w:val="es-ES"/>
          </w:rPr>
          <w:t>https://we.tl/t-GScKO2fyGg</w:t>
        </w:r>
      </w:hyperlink>
    </w:p>
    <w:p>
      <w:pPr>
        <w:pStyle w:val="Normal"/>
        <w:jc w:val="both"/>
        <w:rPr>
          <w:rStyle w:val="Ninguno"/>
          <w:rFonts w:ascii="Arial Narrow" w:hAnsi="Arial Narrow"/>
          <w:sz w:val="26"/>
          <w:szCs w:val="26"/>
          <w:lang w:val="es-ES"/>
        </w:rPr>
      </w:pPr>
      <w:r>
        <w:rPr/>
      </w:r>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customStyle="1">
    <w:name w:val="Ninguno"/>
    <w:qFormat/>
    <w:rPr>
      <w:lang w:val="es-ES_tradnl"/>
    </w:rPr>
  </w:style>
  <w:style w:type="character" w:styleId="Fuentedeprrafopredeter18" w:customStyle="1">
    <w:name w:val="Fuente de párrafo predeter.18"/>
    <w:qFormat/>
    <w:rPr/>
  </w:style>
  <w:style w:type="character" w:styleId="EnlacedeInternet" w:customStyle="1">
    <w:name w:val="Enlace de Internet"/>
    <w:basedOn w:val="DefaultParagraphFont"/>
    <w:rPr>
      <w:color w:val="0000EE"/>
      <w:u w:val="single"/>
    </w:rPr>
  </w:style>
  <w:style w:type="character" w:styleId="EnlacedeInternetvisitado" w:customStyle="1">
    <w:name w:val="Enlace de Internet visitado"/>
    <w:rPr>
      <w:color w:val="8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GScKO2fyGg"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Application>LibreOffice/7.3.6.2$Windows_X86_64 LibreOffice_project/c28ca90fd6e1a19e189fc16c05f8f8924961e12e</Application>
  <AppVersion>15.0000</AppVersion>
  <Pages>3</Pages>
  <Words>728</Words>
  <Characters>3752</Characters>
  <CharactersWithSpaces>4470</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2025-07-30T21:17:53Z</dcterms:modified>
  <cp:revision>293</cp:revision>
  <dc:subject/>
  <dc:title/>
</cp:coreProperties>
</file>

<file path=docProps/custom.xml><?xml version="1.0" encoding="utf-8"?>
<Properties xmlns="http://schemas.openxmlformats.org/officeDocument/2006/custom-properties" xmlns:vt="http://schemas.openxmlformats.org/officeDocument/2006/docPropsVTypes"/>
</file>