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D4" w:rsidRDefault="005428C3">
      <w:pPr>
        <w:tabs>
          <w:tab w:val="left" w:pos="7853"/>
        </w:tabs>
        <w:ind w:right="-794"/>
      </w:pP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La Junta de Gobierno Local  aprueba la creación del comedor escolar en el CEIP Miguel de Cervantes</w:t>
      </w:r>
    </w:p>
    <w:p w:rsidR="00D20AD4" w:rsidRDefault="00D20AD4">
      <w:pPr>
        <w:spacing w:after="200"/>
        <w:jc w:val="both"/>
        <w:rPr>
          <w:rFonts w:ascii="Arial Narrow" w:hAnsi="Arial Narrow"/>
          <w:b/>
          <w:bCs/>
          <w:sz w:val="26"/>
          <w:szCs w:val="26"/>
        </w:rPr>
      </w:pPr>
    </w:p>
    <w:p w:rsidR="00D20AD4" w:rsidRDefault="00343AD4">
      <w:pPr>
        <w:spacing w:after="200"/>
        <w:ind w:right="-510"/>
        <w:jc w:val="both"/>
      </w:pPr>
      <w:r>
        <w:rPr>
          <w:rFonts w:ascii="Arial Narrow" w:hAnsi="Arial Narrow"/>
          <w:b/>
          <w:bCs/>
          <w:sz w:val="26"/>
          <w:szCs w:val="26"/>
        </w:rPr>
        <w:t>2</w:t>
      </w:r>
      <w:r w:rsidR="005428C3">
        <w:rPr>
          <w:rFonts w:ascii="Arial Narrow" w:hAnsi="Arial Narrow"/>
          <w:b/>
          <w:bCs/>
          <w:sz w:val="26"/>
          <w:szCs w:val="26"/>
        </w:rPr>
        <w:t xml:space="preserve"> de </w:t>
      </w:r>
      <w:r>
        <w:rPr>
          <w:rFonts w:ascii="Arial Narrow" w:hAnsi="Arial Narrow"/>
          <w:b/>
          <w:bCs/>
          <w:sz w:val="26"/>
          <w:szCs w:val="26"/>
        </w:rPr>
        <w:t>agosto</w:t>
      </w:r>
      <w:r w:rsidR="005428C3">
        <w:rPr>
          <w:rFonts w:ascii="Arial Narrow" w:hAnsi="Arial Narrow"/>
          <w:b/>
          <w:bCs/>
          <w:sz w:val="26"/>
          <w:szCs w:val="26"/>
        </w:rPr>
        <w:t xml:space="preserve"> de 2025</w:t>
      </w:r>
      <w:r w:rsidR="005428C3">
        <w:rPr>
          <w:rFonts w:ascii="Arial Narrow" w:hAnsi="Arial Narrow"/>
          <w:sz w:val="26"/>
          <w:szCs w:val="26"/>
        </w:rPr>
        <w:t xml:space="preserve">. </w:t>
      </w:r>
      <w:r w:rsidR="005428C3"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>La Junta de Gobierno Local celebrada esta semana ha aprobado la actuación y el proyecto municipal de redistribución de espacios interiores para la adaptación de comedor escolar con servicio de catering en el CEIP Miguel de Cervantes.</w:t>
      </w:r>
    </w:p>
    <w:p w:rsidR="00D20AD4" w:rsidRDefault="005428C3">
      <w:pPr>
        <w:spacing w:after="200"/>
        <w:ind w:right="-510"/>
        <w:jc w:val="both"/>
      </w:pPr>
      <w:r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 xml:space="preserve">Esta aprobación supone “un paso importante” para poder dotar a este centro de comedor escolar, un servicio que la comunidad educativa lleva años demandando, como ha explicado el delegado de Desarrollo Educativo, José Ángel Aparicio. “Vamos a dar respuesta a una reivindicación histórica de muchas familias de este colegio que venían pidiendo la implantación de un comedor escolar para facilitar la conciliación”. </w:t>
      </w:r>
    </w:p>
    <w:p w:rsidR="00D20AD4" w:rsidRDefault="005428C3">
      <w:pPr>
        <w:spacing w:after="200"/>
        <w:ind w:right="-510"/>
        <w:jc w:val="both"/>
      </w:pPr>
      <w:r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>Asimismo, el responsable municipal ha subrayado que con esta intervención “cerramos el mapa de comedores escolares en los colegios de Jerez, ya que tambi</w:t>
      </w:r>
      <w:r w:rsidR="00343AD4"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 xml:space="preserve">én lo vamos a implantar en el </w:t>
      </w:r>
      <w:bookmarkStart w:id="0" w:name="_GoBack"/>
      <w:bookmarkEnd w:id="0"/>
      <w:r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 xml:space="preserve">CEIP La Alcazaba, donde también estaba pendiente. Así pues, con este proyecto seguimos cumpliendo nuestro compromiso de impulsar la mejora de nuestros colegios y de la oferta educativa en la ciudad”. </w:t>
      </w:r>
    </w:p>
    <w:p w:rsidR="00D20AD4" w:rsidRDefault="005428C3">
      <w:pPr>
        <w:spacing w:after="200"/>
        <w:ind w:right="-510"/>
        <w:jc w:val="both"/>
      </w:pPr>
      <w:r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 xml:space="preserve">El proyecto que se va a ejecutar ha sido elaborado desde Urbanismo y tiene como objeto la adaptación de tres aulas ubicadas en la planta baja y en la primera crujía del centro escolar para destinarlas a un comedor con servicio de catering; para ello, se va a realizar una redistribución interior de este espacio al objeto de crear zonas de aseo y de office, y se van a colocar nuevos revestimientos en paredes, así como nuevas carpinterías interiores en el acceso al espacio y en la zona de aseos y office. </w:t>
      </w:r>
    </w:p>
    <w:p w:rsidR="005428C3" w:rsidRDefault="005428C3">
      <w:pPr>
        <w:spacing w:after="200"/>
        <w:ind w:right="-510"/>
        <w:jc w:val="both"/>
      </w:pPr>
      <w:r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  <w:t xml:space="preserve">Se va a actuar sobre una superficie de 149,11 metros cuadrados y un presupuesto de ejecución de 48.260,36 euros. </w:t>
      </w:r>
    </w:p>
    <w:p w:rsidR="00D20AD4" w:rsidRDefault="00D20AD4">
      <w:pPr>
        <w:spacing w:after="200"/>
        <w:ind w:right="-510"/>
        <w:jc w:val="both"/>
        <w:rPr>
          <w:b/>
          <w:bCs/>
        </w:rPr>
      </w:pPr>
    </w:p>
    <w:p w:rsidR="00D20AD4" w:rsidRDefault="00D20AD4">
      <w:pPr>
        <w:spacing w:after="200"/>
        <w:ind w:right="-510"/>
        <w:jc w:val="both"/>
        <w:rPr>
          <w:b/>
          <w:bCs/>
        </w:rPr>
      </w:pPr>
    </w:p>
    <w:p w:rsidR="00D20AD4" w:rsidRDefault="00D20AD4">
      <w:pPr>
        <w:spacing w:after="200"/>
        <w:ind w:right="-510"/>
        <w:jc w:val="both"/>
        <w:rPr>
          <w:b/>
          <w:bCs/>
        </w:rPr>
      </w:pPr>
    </w:p>
    <w:p w:rsidR="00D20AD4" w:rsidRDefault="00D20AD4">
      <w:pPr>
        <w:spacing w:after="200"/>
        <w:ind w:right="-510"/>
        <w:jc w:val="both"/>
        <w:rPr>
          <w:rFonts w:ascii="Arial Narrow" w:eastAsia="Trebuchet MS" w:hAnsi="Arial Narrow" w:cs="Century Gothic"/>
          <w:color w:val="000000"/>
          <w:kern w:val="2"/>
          <w:sz w:val="26"/>
          <w:szCs w:val="26"/>
          <w:lang w:val="es-MX" w:eastAsia="zh-CN"/>
        </w:rPr>
      </w:pPr>
    </w:p>
    <w:sectPr w:rsidR="00D20AD4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F9" w:rsidRDefault="005428C3">
      <w:r>
        <w:separator/>
      </w:r>
    </w:p>
  </w:endnote>
  <w:endnote w:type="continuationSeparator" w:id="0">
    <w:p w:rsidR="00DA7CF9" w:rsidRDefault="0054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roman"/>
    <w:notTrueType/>
    <w:pitch w:val="default"/>
  </w:font>
  <w:font w:name="Trebuchet MS">
    <w:panose1 w:val="020B06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F9" w:rsidRDefault="005428C3">
      <w:r>
        <w:separator/>
      </w:r>
    </w:p>
  </w:footnote>
  <w:footnote w:type="continuationSeparator" w:id="0">
    <w:p w:rsidR="00DA7CF9" w:rsidRDefault="0054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D4" w:rsidRDefault="005428C3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0AD4" w:rsidRDefault="00D20A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D4"/>
    <w:rsid w:val="00343AD4"/>
    <w:rsid w:val="005428C3"/>
    <w:rsid w:val="00D20AD4"/>
    <w:rsid w:val="00DA7CF9"/>
    <w:rsid w:val="00F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7473F-DDFD-46DB-87E2-A71A40E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2">
    <w:name w:val="Fuente de párrafo predeter.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8</cp:revision>
  <dcterms:created xsi:type="dcterms:W3CDTF">2025-07-04T06:50:00Z</dcterms:created>
  <dcterms:modified xsi:type="dcterms:W3CDTF">2025-08-01T11:12:00Z</dcterms:modified>
  <dc:language>es-ES</dc:language>
</cp:coreProperties>
</file>