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89" w:rsidRDefault="00287F89"/>
    <w:p w:rsidR="00287F89" w:rsidRDefault="00287F89">
      <w:pPr>
        <w:rPr>
          <w:rFonts w:ascii="Arial Narrow" w:hAnsi="Arial Narrow"/>
          <w:b/>
          <w:sz w:val="40"/>
          <w:szCs w:val="40"/>
        </w:rPr>
      </w:pPr>
    </w:p>
    <w:p w:rsidR="00287F89" w:rsidRDefault="00454422">
      <w:pPr>
        <w:rPr>
          <w:b/>
          <w:bCs/>
          <w:sz w:val="40"/>
          <w:szCs w:val="40"/>
        </w:rPr>
      </w:pPr>
      <w:r>
        <w:rPr>
          <w:rFonts w:ascii="Arial Narrow" w:hAnsi="Arial Narrow" w:cs="0"/>
          <w:b/>
          <w:bCs/>
          <w:sz w:val="40"/>
          <w:szCs w:val="40"/>
        </w:rPr>
        <w:t>El Ayuntamiento autoriza actuaciones de Endesa para reforzar la calidad del suministro eléctrico en Jerez</w:t>
      </w:r>
    </w:p>
    <w:p w:rsidR="00287F89" w:rsidRDefault="00287F89">
      <w:pPr>
        <w:jc w:val="both"/>
        <w:rPr>
          <w:rFonts w:ascii="Arial Narrow" w:hAnsi="Arial Narrow" w:cs="0"/>
          <w:sz w:val="36"/>
          <w:szCs w:val="36"/>
          <w:shd w:val="clear" w:color="auto" w:fill="FF0000"/>
        </w:rPr>
      </w:pPr>
    </w:p>
    <w:p w:rsidR="00287F89" w:rsidRDefault="00454422">
      <w:pPr>
        <w:rPr>
          <w:rFonts w:ascii="Arial Narrow" w:hAnsi="Arial Narrow"/>
        </w:rPr>
      </w:pPr>
      <w:r>
        <w:rPr>
          <w:rFonts w:ascii="Arial Narrow" w:hAnsi="Arial Narrow" w:cs="0"/>
          <w:sz w:val="36"/>
          <w:szCs w:val="36"/>
        </w:rPr>
        <w:t xml:space="preserve">La compañía llevará a cabo el refuerzo de líneas subterráneas de media tensión en 26 puntos de la ciudad, con una inversión de </w:t>
      </w:r>
      <w:r>
        <w:rPr>
          <w:rFonts w:ascii="Arial Narrow" w:hAnsi="Arial Narrow" w:cs="Arial"/>
          <w:sz w:val="36"/>
          <w:szCs w:val="36"/>
        </w:rPr>
        <w:t>647.400 euros</w:t>
      </w:r>
    </w:p>
    <w:p w:rsidR="00287F89" w:rsidRDefault="00287F89">
      <w:pPr>
        <w:rPr>
          <w:rFonts w:ascii="Arial Narrow" w:hAnsi="Arial Narrow" w:cs="0"/>
          <w:sz w:val="36"/>
          <w:szCs w:val="36"/>
        </w:rPr>
      </w:pPr>
    </w:p>
    <w:p w:rsidR="00287F89" w:rsidRDefault="00454422">
      <w:pPr>
        <w:jc w:val="both"/>
        <w:rPr>
          <w:rFonts w:ascii="Arial Narrow" w:hAnsi="Arial Narrow"/>
          <w:sz w:val="26"/>
          <w:szCs w:val="26"/>
        </w:rPr>
      </w:pPr>
      <w:r>
        <w:rPr>
          <w:rFonts w:ascii="Arial Narrow" w:hAnsi="Arial Narrow" w:cs="0"/>
          <w:b/>
          <w:sz w:val="26"/>
          <w:szCs w:val="26"/>
        </w:rPr>
        <w:t>18 de agosto 2025</w:t>
      </w:r>
      <w:r>
        <w:rPr>
          <w:rFonts w:ascii="Arial Narrow" w:hAnsi="Arial Narrow"/>
          <w:sz w:val="26"/>
          <w:szCs w:val="26"/>
        </w:rPr>
        <w:t xml:space="preserve">.  El Ayuntamiento ha otorgado las primeras licencias para un conjunto de actuaciones que va a llevar a cabo la compañía Endesa en Jerez, con el fin de garantizar y mejorar la calidad del suministro eléctrico. En total se ejecutarán 26 proyectos repartidos por distintos puntos de la ciudad, consistentes en la reconfiguración a 15 kilovatios de las líneas subterráneas de media tensión. </w:t>
      </w:r>
    </w:p>
    <w:p w:rsidR="00287F89" w:rsidRDefault="00287F89">
      <w:pPr>
        <w:jc w:val="both"/>
        <w:rPr>
          <w:rFonts w:ascii="Arial Narrow" w:hAnsi="Arial Narrow"/>
          <w:sz w:val="26"/>
          <w:szCs w:val="26"/>
        </w:rPr>
      </w:pPr>
    </w:p>
    <w:p w:rsidR="00287F89" w:rsidRDefault="00454422">
      <w:pPr>
        <w:jc w:val="both"/>
        <w:rPr>
          <w:rFonts w:ascii="Arial Narrow" w:hAnsi="Arial Narrow"/>
          <w:sz w:val="26"/>
          <w:szCs w:val="26"/>
        </w:rPr>
      </w:pPr>
      <w:r>
        <w:rPr>
          <w:rFonts w:ascii="Arial Narrow" w:hAnsi="Arial Narrow"/>
          <w:sz w:val="26"/>
          <w:szCs w:val="26"/>
        </w:rPr>
        <w:t xml:space="preserve">Además de minimizar el riesgo de fallos en el suministro, estos trabajos tienen como objetivo evitar caídas de tensión o descensos en el nivel de voltaje de la energía eléctrica. Hasta la fecha se han autorizado 7 de las 26 actuaciones previstas por la compañía; las </w:t>
      </w:r>
      <w:r>
        <w:rPr>
          <w:rFonts w:ascii="Arial Narrow" w:hAnsi="Arial Narrow" w:cs="Arial"/>
          <w:sz w:val="26"/>
          <w:szCs w:val="26"/>
        </w:rPr>
        <w:t>licencias se seguirán concediendo de forma escalonada para favorecer la coordinación entre Endesa y el Ayuntamiento en relación a estos trabajos, dada la amplitud del ámbito de actuación</w:t>
      </w:r>
    </w:p>
    <w:p w:rsidR="00287F89" w:rsidRDefault="00287F89">
      <w:pPr>
        <w:jc w:val="both"/>
        <w:rPr>
          <w:rFonts w:cs="Arial"/>
        </w:rPr>
      </w:pPr>
    </w:p>
    <w:p w:rsidR="00287F89" w:rsidRDefault="00454422">
      <w:pPr>
        <w:jc w:val="both"/>
        <w:rPr>
          <w:rFonts w:ascii="Arial Narrow" w:hAnsi="Arial Narrow"/>
          <w:sz w:val="26"/>
          <w:szCs w:val="26"/>
        </w:rPr>
      </w:pPr>
      <w:r>
        <w:rPr>
          <w:rFonts w:ascii="Arial Narrow" w:hAnsi="Arial Narrow"/>
          <w:sz w:val="26"/>
          <w:szCs w:val="26"/>
        </w:rPr>
        <w:t xml:space="preserve">En este sentido, cabe destacar que la ejecución de las obras se planteará por Endesa  en colaboración con la Unidad de Subsuelo del Ayuntamiento, desde donde se hará un seguimiento de las mismas y se </w:t>
      </w:r>
      <w:proofErr w:type="spellStart"/>
      <w:r>
        <w:rPr>
          <w:rFonts w:ascii="Arial Narrow" w:hAnsi="Arial Narrow"/>
          <w:sz w:val="26"/>
          <w:szCs w:val="26"/>
        </w:rPr>
        <w:t>recepcionarán</w:t>
      </w:r>
      <w:proofErr w:type="spellEnd"/>
      <w:r>
        <w:rPr>
          <w:rFonts w:ascii="Arial Narrow" w:hAnsi="Arial Narrow"/>
          <w:sz w:val="26"/>
          <w:szCs w:val="26"/>
        </w:rPr>
        <w:t xml:space="preserve">, una vez estén concluidas. </w:t>
      </w:r>
    </w:p>
    <w:p w:rsidR="00287F89" w:rsidRDefault="00287F89">
      <w:pPr>
        <w:jc w:val="both"/>
        <w:rPr>
          <w:rFonts w:ascii="Arial Narrow" w:hAnsi="Arial Narrow"/>
          <w:sz w:val="26"/>
          <w:szCs w:val="26"/>
        </w:rPr>
      </w:pPr>
    </w:p>
    <w:p w:rsidR="00287F89" w:rsidRDefault="00454422">
      <w:pPr>
        <w:jc w:val="both"/>
        <w:rPr>
          <w:rFonts w:ascii="Arial Narrow" w:hAnsi="Arial Narrow"/>
          <w:sz w:val="26"/>
          <w:szCs w:val="26"/>
        </w:rPr>
      </w:pPr>
      <w:r>
        <w:rPr>
          <w:rFonts w:ascii="Arial Narrow" w:hAnsi="Arial Narrow" w:cs="Arial"/>
          <w:sz w:val="26"/>
          <w:szCs w:val="26"/>
        </w:rPr>
        <w:t xml:space="preserve">Las zonas proyectadas para acometer estas labores de refuerzo son las siguientes: Avenidas San Joaquín, Olimpiada, María Auxiliadora, Comedia, Amontillado y  Delicias;  calles Ursulinas, Velázquez, Bizcocheros, Santo Domingo, Tablao, Lechugas, Asta, Jardinillo, Carpinteros; Frambuesa, Perillo, </w:t>
      </w:r>
      <w:proofErr w:type="spellStart"/>
      <w:r>
        <w:rPr>
          <w:rFonts w:ascii="Arial Narrow" w:hAnsi="Arial Narrow" w:cs="Arial"/>
          <w:sz w:val="26"/>
          <w:szCs w:val="26"/>
        </w:rPr>
        <w:t>Carrizosa</w:t>
      </w:r>
      <w:proofErr w:type="spellEnd"/>
      <w:r>
        <w:rPr>
          <w:rFonts w:ascii="Arial Narrow" w:hAnsi="Arial Narrow" w:cs="Arial"/>
          <w:sz w:val="26"/>
          <w:szCs w:val="26"/>
        </w:rPr>
        <w:t xml:space="preserve">, </w:t>
      </w:r>
      <w:proofErr w:type="spellStart"/>
      <w:r>
        <w:rPr>
          <w:rFonts w:ascii="Arial Narrow" w:hAnsi="Arial Narrow" w:cs="Arial"/>
          <w:sz w:val="26"/>
          <w:szCs w:val="26"/>
        </w:rPr>
        <w:t>Gibraleón</w:t>
      </w:r>
      <w:proofErr w:type="spellEnd"/>
      <w:r>
        <w:rPr>
          <w:rFonts w:ascii="Arial Narrow" w:hAnsi="Arial Narrow" w:cs="Arial"/>
          <w:sz w:val="26"/>
          <w:szCs w:val="26"/>
        </w:rPr>
        <w:t xml:space="preserve">, Tornería y San Cristóbal. Igualmente, estos trabajos se acometerán también en zonas de </w:t>
      </w:r>
      <w:proofErr w:type="spellStart"/>
      <w:r>
        <w:rPr>
          <w:rFonts w:ascii="Arial Narrow" w:hAnsi="Arial Narrow" w:cs="Arial"/>
          <w:sz w:val="26"/>
          <w:szCs w:val="26"/>
        </w:rPr>
        <w:t>Princijerez</w:t>
      </w:r>
      <w:proofErr w:type="spellEnd"/>
      <w:r>
        <w:rPr>
          <w:rFonts w:ascii="Arial Narrow" w:hAnsi="Arial Narrow" w:cs="Arial"/>
          <w:sz w:val="26"/>
          <w:szCs w:val="26"/>
        </w:rPr>
        <w:t xml:space="preserve">, urbanización </w:t>
      </w:r>
      <w:proofErr w:type="spellStart"/>
      <w:r>
        <w:rPr>
          <w:rFonts w:ascii="Arial Narrow" w:hAnsi="Arial Narrow" w:cs="Arial"/>
          <w:sz w:val="26"/>
          <w:szCs w:val="26"/>
        </w:rPr>
        <w:t>Torrelobatón</w:t>
      </w:r>
      <w:proofErr w:type="spellEnd"/>
      <w:r>
        <w:rPr>
          <w:rFonts w:ascii="Arial Narrow" w:hAnsi="Arial Narrow" w:cs="Arial"/>
          <w:sz w:val="26"/>
          <w:szCs w:val="26"/>
        </w:rPr>
        <w:t>, Plaza Sa</w:t>
      </w:r>
      <w:r w:rsidR="00E42558">
        <w:rPr>
          <w:rFonts w:ascii="Arial Narrow" w:hAnsi="Arial Narrow" w:cs="Arial"/>
          <w:sz w:val="26"/>
          <w:szCs w:val="26"/>
        </w:rPr>
        <w:t>lvador Allende, Plaza del Clavo y Plaza del Progreso.</w:t>
      </w:r>
      <w:bookmarkStart w:id="0" w:name="_GoBack"/>
      <w:bookmarkEnd w:id="0"/>
      <w:r>
        <w:rPr>
          <w:rFonts w:ascii="Arial Narrow" w:hAnsi="Arial Narrow" w:cs="Arial"/>
          <w:sz w:val="26"/>
          <w:szCs w:val="26"/>
        </w:rPr>
        <w:t xml:space="preserve"> </w:t>
      </w:r>
    </w:p>
    <w:p w:rsidR="00287F89" w:rsidRDefault="00287F89">
      <w:pPr>
        <w:jc w:val="both"/>
        <w:rPr>
          <w:rFonts w:ascii="Arial Narrow" w:hAnsi="Arial Narrow" w:cs="Arial"/>
          <w:sz w:val="26"/>
          <w:szCs w:val="26"/>
        </w:rPr>
      </w:pPr>
    </w:p>
    <w:p w:rsidR="00287F89" w:rsidRDefault="00454422">
      <w:pPr>
        <w:jc w:val="both"/>
        <w:rPr>
          <w:rFonts w:ascii="Arial Narrow" w:hAnsi="Arial Narrow"/>
          <w:sz w:val="26"/>
          <w:szCs w:val="26"/>
        </w:rPr>
      </w:pPr>
      <w:r>
        <w:rPr>
          <w:rFonts w:ascii="Arial Narrow" w:hAnsi="Arial Narrow" w:cs="Arial"/>
          <w:sz w:val="26"/>
          <w:szCs w:val="26"/>
        </w:rPr>
        <w:t xml:space="preserve">El conjunto de actuaciones abarca una longitud total de 6.264 metros y un importe de ejecución de 647.400 euros. </w:t>
      </w:r>
    </w:p>
    <w:p w:rsidR="00287F89" w:rsidRDefault="00287F89">
      <w:pPr>
        <w:rPr>
          <w:rFonts w:ascii="Arial" w:hAnsi="Arial" w:cs="Arial"/>
        </w:rPr>
      </w:pPr>
    </w:p>
    <w:p w:rsidR="00287F89" w:rsidRDefault="00287F89">
      <w:pPr>
        <w:jc w:val="both"/>
        <w:rPr>
          <w:rFonts w:ascii="Arial Narrow" w:hAnsi="Arial Narrow"/>
        </w:rPr>
      </w:pPr>
    </w:p>
    <w:sectPr w:rsidR="00287F89">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26" w:rsidRDefault="00454422">
      <w:r>
        <w:separator/>
      </w:r>
    </w:p>
  </w:endnote>
  <w:endnote w:type="continuationSeparator" w:id="0">
    <w:p w:rsidR="00F54226" w:rsidRDefault="0045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26" w:rsidRDefault="00454422">
      <w:r>
        <w:separator/>
      </w:r>
    </w:p>
  </w:footnote>
  <w:footnote w:type="continuationSeparator" w:id="0">
    <w:p w:rsidR="00F54226" w:rsidRDefault="00454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89" w:rsidRDefault="00454422">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87F89" w:rsidRDefault="00287F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89"/>
    <w:rsid w:val="00287F89"/>
    <w:rsid w:val="00454422"/>
    <w:rsid w:val="00E42558"/>
    <w:rsid w:val="00F542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2D7CF-CF4E-4C39-A372-E856E28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styleId="Hipervnculo">
    <w:name w:val="Hyperlink"/>
    <w:rPr>
      <w:color w:val="000080"/>
      <w:u w:val="single"/>
    </w:rPr>
  </w:style>
  <w:style w:type="character" w:customStyle="1" w:styleId="Smbolosdenumeracin">
    <w:name w:val="Símbolos de numeración"/>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FirstParagraph">
    <w:name w:val="First Paragraph"/>
    <w:basedOn w:val="Textoindependiente"/>
    <w:next w:val="Textoindependiente"/>
    <w:qFormat/>
    <w:pPr>
      <w:spacing w:before="240" w:after="180"/>
    </w:pPr>
  </w:style>
  <w:style w:type="numbering" w:customStyle="1" w:styleId="NumeracinABC">
    <w:name w:val="Numeración AB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304</Words>
  <Characters>1676</Characters>
  <Application>Microsoft Office Word</Application>
  <DocSecurity>0</DocSecurity>
  <Lines>13</Lines>
  <Paragraphs>3</Paragraphs>
  <ScaleCrop>false</ScaleCrop>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7</cp:revision>
  <cp:lastPrinted>2025-08-14T10:57:00Z</cp:lastPrinted>
  <dcterms:created xsi:type="dcterms:W3CDTF">2025-08-13T11:31:00Z</dcterms:created>
  <dcterms:modified xsi:type="dcterms:W3CDTF">2025-08-18T07:27:00Z</dcterms:modified>
  <dc:language>es-ES</dc:language>
</cp:coreProperties>
</file>