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35" w:rsidRDefault="00B72655" w:rsidP="00B72655">
      <w:pPr>
        <w:rPr>
          <w:b/>
          <w:bCs/>
          <w:sz w:val="40"/>
          <w:szCs w:val="40"/>
        </w:rPr>
      </w:pPr>
      <w:r>
        <w:rPr>
          <w:rFonts w:ascii="Arial Narrow" w:hAnsi="Arial Narrow" w:cs="0"/>
          <w:b/>
          <w:bCs/>
          <w:sz w:val="40"/>
          <w:szCs w:val="40"/>
        </w:rPr>
        <w:t xml:space="preserve">El Ayuntamiento de Jerez cumple la estabilidad presupuestaria </w:t>
      </w:r>
      <w:r w:rsidR="00760F0D">
        <w:rPr>
          <w:rFonts w:ascii="Arial Narrow" w:hAnsi="Arial Narrow" w:cs="0"/>
          <w:b/>
          <w:bCs/>
          <w:sz w:val="40"/>
          <w:szCs w:val="40"/>
        </w:rPr>
        <w:t>y la regla del gasto</w:t>
      </w:r>
      <w:r w:rsidR="00C71052">
        <w:rPr>
          <w:rFonts w:ascii="Arial Narrow" w:hAnsi="Arial Narrow" w:cs="0"/>
          <w:b/>
          <w:bCs/>
          <w:sz w:val="40"/>
          <w:szCs w:val="40"/>
        </w:rPr>
        <w:t xml:space="preserve"> </w:t>
      </w:r>
      <w:r w:rsidR="00942006">
        <w:rPr>
          <w:rFonts w:ascii="Arial Narrow" w:hAnsi="Arial Narrow" w:cs="0"/>
          <w:b/>
          <w:bCs/>
          <w:sz w:val="40"/>
          <w:szCs w:val="40"/>
        </w:rPr>
        <w:t>en 2024</w:t>
      </w:r>
    </w:p>
    <w:p w:rsidR="00B73D35" w:rsidRDefault="00B73D35">
      <w:pPr>
        <w:jc w:val="both"/>
        <w:rPr>
          <w:rFonts w:ascii="Arial Narrow" w:hAnsi="Arial Narrow" w:cs="0"/>
        </w:rPr>
      </w:pPr>
    </w:p>
    <w:p w:rsidR="00B73D35" w:rsidRDefault="00B72655" w:rsidP="0030412A">
      <w:pPr>
        <w:rPr>
          <w:sz w:val="36"/>
          <w:szCs w:val="36"/>
        </w:rPr>
      </w:pPr>
      <w:r>
        <w:rPr>
          <w:rFonts w:ascii="Arial Narrow" w:hAnsi="Arial Narrow" w:cs="0"/>
          <w:sz w:val="36"/>
          <w:szCs w:val="36"/>
        </w:rPr>
        <w:t xml:space="preserve">La alcaldesa destaca </w:t>
      </w:r>
      <w:r w:rsidR="001A6187">
        <w:rPr>
          <w:rFonts w:ascii="Arial Narrow" w:hAnsi="Arial Narrow" w:cs="0"/>
          <w:sz w:val="36"/>
          <w:szCs w:val="36"/>
        </w:rPr>
        <w:t>la importancia de "estabilizar las cuentas"</w:t>
      </w:r>
      <w:r w:rsidR="0030412A">
        <w:rPr>
          <w:rFonts w:ascii="Arial Narrow" w:hAnsi="Arial Narrow" w:cs="0"/>
          <w:sz w:val="36"/>
          <w:szCs w:val="36"/>
        </w:rPr>
        <w:t xml:space="preserve"> y recuerda que "de</w:t>
      </w:r>
      <w:r w:rsidR="00753FC8">
        <w:rPr>
          <w:rFonts w:ascii="Arial Narrow" w:hAnsi="Arial Narrow" w:cs="0"/>
          <w:sz w:val="36"/>
          <w:szCs w:val="36"/>
        </w:rPr>
        <w:t>spués de 3 años tendremos unos p</w:t>
      </w:r>
      <w:r w:rsidR="0030412A">
        <w:rPr>
          <w:rFonts w:ascii="Arial Narrow" w:hAnsi="Arial Narrow" w:cs="0"/>
          <w:sz w:val="36"/>
          <w:szCs w:val="36"/>
        </w:rPr>
        <w:t>resupuestos que nos permitirán mejorar los servicios públicos y realizar inversiones"</w:t>
      </w:r>
    </w:p>
    <w:p w:rsidR="00B73D35" w:rsidRDefault="00B73D35">
      <w:pPr>
        <w:jc w:val="both"/>
        <w:rPr>
          <w:rFonts w:ascii="Arial Narrow" w:hAnsi="Arial Narrow" w:cs="0"/>
          <w:sz w:val="26"/>
          <w:szCs w:val="26"/>
        </w:rPr>
      </w:pPr>
    </w:p>
    <w:p w:rsidR="00343440" w:rsidRDefault="0030412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0"/>
          <w:b/>
          <w:sz w:val="26"/>
          <w:szCs w:val="26"/>
        </w:rPr>
        <w:t>19</w:t>
      </w:r>
      <w:r w:rsidR="000E7001">
        <w:rPr>
          <w:rFonts w:ascii="Arial Narrow" w:hAnsi="Arial Narrow" w:cs="0"/>
          <w:b/>
          <w:sz w:val="26"/>
          <w:szCs w:val="26"/>
        </w:rPr>
        <w:t xml:space="preserve"> de agosto 2025</w:t>
      </w:r>
      <w:r w:rsidR="000E7001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La alcaldesa de Jerez, María José García-Pelayo, ha informado </w:t>
      </w:r>
      <w:r w:rsidR="00753FC8">
        <w:rPr>
          <w:rFonts w:ascii="Arial Narrow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>que el Ayuntamiento ha cumplido la estabilidad presupuestaria</w:t>
      </w:r>
      <w:r w:rsidR="00760F0D">
        <w:rPr>
          <w:rFonts w:ascii="Arial Narrow" w:hAnsi="Arial Narrow"/>
          <w:sz w:val="26"/>
          <w:szCs w:val="26"/>
        </w:rPr>
        <w:t xml:space="preserve"> y la regla del gasto</w:t>
      </w:r>
      <w:r>
        <w:rPr>
          <w:rFonts w:ascii="Arial Narrow" w:hAnsi="Arial Narrow"/>
          <w:sz w:val="26"/>
          <w:szCs w:val="26"/>
        </w:rPr>
        <w:t xml:space="preserve"> en 2024, "un hecho</w:t>
      </w:r>
      <w:r w:rsidR="00753FC8">
        <w:rPr>
          <w:rFonts w:ascii="Arial Narrow" w:hAnsi="Arial Narrow"/>
          <w:sz w:val="26"/>
          <w:szCs w:val="26"/>
        </w:rPr>
        <w:t xml:space="preserve"> que refleja </w:t>
      </w:r>
      <w:r w:rsidR="00343440">
        <w:rPr>
          <w:rFonts w:ascii="Arial Narrow" w:hAnsi="Arial Narrow"/>
          <w:sz w:val="26"/>
          <w:szCs w:val="26"/>
        </w:rPr>
        <w:t xml:space="preserve">el buen trabajo que se está realizando desde el área de Economía y Hacienda para normalizar </w:t>
      </w:r>
      <w:r w:rsidR="00DE3460">
        <w:rPr>
          <w:rFonts w:ascii="Arial Narrow" w:hAnsi="Arial Narrow"/>
          <w:sz w:val="26"/>
          <w:szCs w:val="26"/>
        </w:rPr>
        <w:t xml:space="preserve">la situación del </w:t>
      </w:r>
      <w:r w:rsidR="00753FC8">
        <w:rPr>
          <w:rFonts w:ascii="Arial Narrow" w:hAnsi="Arial Narrow"/>
          <w:sz w:val="26"/>
          <w:szCs w:val="26"/>
        </w:rPr>
        <w:t>Consistorio</w:t>
      </w:r>
      <w:r w:rsidR="00DE3460">
        <w:rPr>
          <w:rFonts w:ascii="Arial Narrow" w:hAnsi="Arial Narrow"/>
          <w:sz w:val="26"/>
          <w:szCs w:val="26"/>
        </w:rPr>
        <w:t xml:space="preserve">. Se trata, por tanto, de unas cuentas que están </w:t>
      </w:r>
      <w:r w:rsidR="001A6187">
        <w:rPr>
          <w:rFonts w:ascii="Arial Narrow" w:hAnsi="Arial Narrow"/>
          <w:sz w:val="26"/>
          <w:szCs w:val="26"/>
        </w:rPr>
        <w:t>estabilizadas</w:t>
      </w:r>
      <w:r w:rsidR="00DE3460">
        <w:rPr>
          <w:rFonts w:ascii="Arial Narrow" w:hAnsi="Arial Narrow"/>
          <w:sz w:val="26"/>
          <w:szCs w:val="26"/>
        </w:rPr>
        <w:t xml:space="preserve"> habiendo pagado más de 20 millones de euros a los préstamos de Hacienda</w:t>
      </w:r>
      <w:r w:rsidR="00753FC8">
        <w:rPr>
          <w:rFonts w:ascii="Arial Narrow" w:hAnsi="Arial Narrow"/>
          <w:sz w:val="26"/>
          <w:szCs w:val="26"/>
        </w:rPr>
        <w:t xml:space="preserve"> en el último año</w:t>
      </w:r>
      <w:r w:rsidR="00DE3460">
        <w:rPr>
          <w:rFonts w:ascii="Arial Narrow" w:hAnsi="Arial Narrow"/>
          <w:sz w:val="26"/>
          <w:szCs w:val="26"/>
        </w:rPr>
        <w:t xml:space="preserve">". </w:t>
      </w:r>
    </w:p>
    <w:p w:rsidR="00343440" w:rsidRDefault="00343440">
      <w:pPr>
        <w:jc w:val="both"/>
        <w:rPr>
          <w:rFonts w:ascii="Arial Narrow" w:hAnsi="Arial Narrow"/>
          <w:sz w:val="26"/>
          <w:szCs w:val="26"/>
        </w:rPr>
      </w:pPr>
    </w:p>
    <w:p w:rsidR="00760F0D" w:rsidRPr="00753FC8" w:rsidRDefault="00D32E8C">
      <w:pPr>
        <w:jc w:val="both"/>
      </w:pPr>
      <w:r>
        <w:rPr>
          <w:rFonts w:ascii="Arial Narrow" w:hAnsi="Arial Narrow"/>
          <w:sz w:val="26"/>
          <w:szCs w:val="26"/>
        </w:rPr>
        <w:t>García-Pelayo ha anunciado</w:t>
      </w:r>
      <w:r w:rsidR="00753FC8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igualmente</w:t>
      </w:r>
      <w:r w:rsidR="00753FC8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que ha habido un superávit de 2</w:t>
      </w:r>
      <w:r w:rsidR="00760F0D">
        <w:rPr>
          <w:rFonts w:ascii="Arial Narrow" w:hAnsi="Arial Narrow"/>
          <w:sz w:val="26"/>
          <w:szCs w:val="26"/>
        </w:rPr>
        <w:t>17</w:t>
      </w:r>
      <w:r>
        <w:rPr>
          <w:rFonts w:ascii="Arial Narrow" w:hAnsi="Arial Narrow"/>
          <w:sz w:val="26"/>
          <w:szCs w:val="26"/>
        </w:rPr>
        <w:t xml:space="preserve">.000 euros y un remanente positivo de 22,5 millones de euros del ejercicio </w:t>
      </w:r>
      <w:r w:rsidR="00760F0D">
        <w:rPr>
          <w:rFonts w:ascii="Arial Narrow" w:hAnsi="Arial Narrow"/>
          <w:sz w:val="26"/>
          <w:szCs w:val="26"/>
        </w:rPr>
        <w:t>2024</w:t>
      </w:r>
      <w:r w:rsidR="00DE3460">
        <w:rPr>
          <w:rFonts w:ascii="Arial Narrow" w:hAnsi="Arial Narrow"/>
          <w:sz w:val="26"/>
          <w:szCs w:val="26"/>
        </w:rPr>
        <w:t xml:space="preserve">, </w:t>
      </w:r>
      <w:r w:rsidR="00760F0D">
        <w:rPr>
          <w:rFonts w:ascii="Arial Narrow" w:hAnsi="Arial Narrow"/>
          <w:sz w:val="26"/>
          <w:szCs w:val="26"/>
        </w:rPr>
        <w:t xml:space="preserve"> que "utilizaremos para</w:t>
      </w:r>
      <w:r w:rsidR="00753FC8">
        <w:rPr>
          <w:rFonts w:ascii="Arial Narrow" w:hAnsi="Arial Narrow"/>
          <w:sz w:val="26"/>
          <w:szCs w:val="26"/>
        </w:rPr>
        <w:t xml:space="preserve"> pagar a proveedores y</w:t>
      </w:r>
      <w:r w:rsidR="00760F0D">
        <w:rPr>
          <w:rFonts w:ascii="Arial Narrow" w:hAnsi="Arial Narrow"/>
          <w:sz w:val="26"/>
          <w:szCs w:val="26"/>
        </w:rPr>
        <w:t xml:space="preserve"> realizar inversiones </w:t>
      </w:r>
      <w:r w:rsidR="00753FC8">
        <w:rPr>
          <w:rFonts w:ascii="Arial Narrow" w:hAnsi="Arial Narrow"/>
          <w:sz w:val="26"/>
          <w:szCs w:val="26"/>
        </w:rPr>
        <w:t xml:space="preserve">extraordinarias </w:t>
      </w:r>
      <w:r w:rsidR="00760F0D">
        <w:rPr>
          <w:rFonts w:ascii="Arial Narrow" w:hAnsi="Arial Narrow"/>
          <w:sz w:val="26"/>
          <w:szCs w:val="26"/>
        </w:rPr>
        <w:t>que beneficien a la ciudadanía</w:t>
      </w:r>
      <w:r w:rsidR="00753FC8">
        <w:rPr>
          <w:rFonts w:ascii="Arial Narrow" w:hAnsi="Arial Narrow"/>
          <w:sz w:val="26"/>
          <w:szCs w:val="26"/>
        </w:rPr>
        <w:t>,</w:t>
      </w:r>
      <w:r w:rsidR="00760F0D">
        <w:rPr>
          <w:rFonts w:ascii="Arial Narrow" w:hAnsi="Arial Narrow"/>
          <w:sz w:val="26"/>
          <w:szCs w:val="26"/>
        </w:rPr>
        <w:t xml:space="preserve"> porque uno de los principales objetivos de este Gobierno es que los jerezanos y jerezanas disfruten de mejores servicios públicos</w:t>
      </w:r>
      <w:r w:rsidR="00753FC8">
        <w:rPr>
          <w:rFonts w:ascii="Arial Narrow" w:hAnsi="Arial Narrow"/>
          <w:sz w:val="26"/>
          <w:szCs w:val="26"/>
        </w:rPr>
        <w:t>,</w:t>
      </w:r>
      <w:r w:rsidR="00760F0D">
        <w:rPr>
          <w:rFonts w:ascii="Arial Narrow" w:hAnsi="Arial Narrow"/>
          <w:sz w:val="26"/>
          <w:szCs w:val="26"/>
        </w:rPr>
        <w:t xml:space="preserve"> como hemos demostrado también en el Presupuesto que está a punto de apr</w:t>
      </w:r>
      <w:r w:rsidR="00753FC8">
        <w:rPr>
          <w:rFonts w:ascii="Arial Narrow" w:hAnsi="Arial Narrow"/>
          <w:sz w:val="26"/>
          <w:szCs w:val="26"/>
        </w:rPr>
        <w:t>obarse de forma definitiva y tener las cuentas vigentes en septiembre.</w:t>
      </w:r>
      <w:r w:rsidR="00350F26">
        <w:rPr>
          <w:rFonts w:ascii="Arial Narrow" w:hAnsi="Arial Narrow"/>
          <w:sz w:val="26"/>
          <w:szCs w:val="26"/>
        </w:rPr>
        <w:t xml:space="preserve"> Unos servicios que se mejorarán con la incorporación de nuevos autobuses, con el incremento del presupuesto de limpieza viaria, de ayuda a domicilio…."</w:t>
      </w:r>
      <w:r w:rsidR="00753FC8">
        <w:rPr>
          <w:rFonts w:ascii="Arial Narrow" w:hAnsi="Arial Narrow"/>
          <w:sz w:val="26"/>
          <w:szCs w:val="26"/>
        </w:rPr>
        <w:t>.</w:t>
      </w:r>
      <w:r w:rsidR="00753FC8">
        <w:t xml:space="preserve"> </w:t>
      </w:r>
    </w:p>
    <w:p w:rsidR="00D35E55" w:rsidRDefault="00D35E55">
      <w:pPr>
        <w:jc w:val="both"/>
        <w:rPr>
          <w:rFonts w:ascii="Arial Narrow" w:hAnsi="Arial Narrow"/>
          <w:sz w:val="26"/>
          <w:szCs w:val="26"/>
        </w:rPr>
      </w:pPr>
    </w:p>
    <w:p w:rsidR="00D35E55" w:rsidRDefault="00D35E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señalado también</w:t>
      </w:r>
      <w:r w:rsidR="00753FC8">
        <w:rPr>
          <w:rFonts w:ascii="Arial Narrow" w:hAnsi="Arial Narrow"/>
          <w:sz w:val="26"/>
          <w:szCs w:val="26"/>
        </w:rPr>
        <w:t xml:space="preserve"> que "Jerez va a contar con un P</w:t>
      </w:r>
      <w:r>
        <w:rPr>
          <w:rFonts w:ascii="Arial Narrow" w:hAnsi="Arial Narrow"/>
          <w:sz w:val="26"/>
          <w:szCs w:val="26"/>
        </w:rPr>
        <w:t xml:space="preserve">resupuesto después de 3 años, </w:t>
      </w:r>
      <w:r w:rsidR="00B32C28">
        <w:rPr>
          <w:rFonts w:ascii="Arial Narrow" w:hAnsi="Arial Narrow"/>
          <w:sz w:val="26"/>
          <w:szCs w:val="26"/>
        </w:rPr>
        <w:t>lo que nos permitirá tener unas cuentas más ordenadas, unos servicios públicos de calidad como se merecen los jerezanos y jerezanas y seguir haciendo frente al pago de la d</w:t>
      </w:r>
      <w:r w:rsidR="00753FC8">
        <w:rPr>
          <w:rFonts w:ascii="Arial Narrow" w:hAnsi="Arial Narrow"/>
          <w:sz w:val="26"/>
          <w:szCs w:val="26"/>
        </w:rPr>
        <w:t>euda (</w:t>
      </w:r>
      <w:r w:rsidR="00B32C28">
        <w:rPr>
          <w:rFonts w:ascii="Arial Narrow" w:hAnsi="Arial Narrow"/>
          <w:sz w:val="26"/>
          <w:szCs w:val="26"/>
        </w:rPr>
        <w:t>en los últimos dos años hemos abonado hasta 29 millones de euros</w:t>
      </w:r>
      <w:r w:rsidR="00753FC8">
        <w:rPr>
          <w:rFonts w:ascii="Arial Narrow" w:hAnsi="Arial Narrow"/>
          <w:sz w:val="26"/>
          <w:szCs w:val="26"/>
        </w:rPr>
        <w:t>)</w:t>
      </w:r>
      <w:r w:rsidR="00B32C28">
        <w:rPr>
          <w:rFonts w:ascii="Arial Narrow" w:hAnsi="Arial Narrow"/>
          <w:sz w:val="26"/>
          <w:szCs w:val="26"/>
        </w:rPr>
        <w:t xml:space="preserve">, reducir las OPA y realizar inversiones". </w:t>
      </w:r>
    </w:p>
    <w:p w:rsidR="00B32C28" w:rsidRDefault="00B32C28">
      <w:pPr>
        <w:jc w:val="both"/>
        <w:rPr>
          <w:rFonts w:ascii="Arial Narrow" w:hAnsi="Arial Narrow"/>
          <w:sz w:val="26"/>
          <w:szCs w:val="26"/>
        </w:rPr>
      </w:pPr>
    </w:p>
    <w:p w:rsidR="007719E7" w:rsidRPr="00B32C28" w:rsidRDefault="00753FC8" w:rsidP="00B32C28">
      <w:pPr>
        <w:jc w:val="both"/>
        <w:rPr>
          <w:rFonts w:ascii="Arial Narrow" w:hAnsi="Arial Narrow" w:cs="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Estos p</w:t>
      </w:r>
      <w:r w:rsidR="00B32C28">
        <w:rPr>
          <w:rFonts w:ascii="Arial Narrow" w:hAnsi="Arial Narrow"/>
          <w:sz w:val="26"/>
          <w:szCs w:val="26"/>
        </w:rPr>
        <w:t>resupuestos, que se aprobaron inicialmente por el Pleno el pasado 25 de julio</w:t>
      </w:r>
      <w:r>
        <w:rPr>
          <w:rFonts w:ascii="Arial Narrow" w:hAnsi="Arial Narrow"/>
          <w:sz w:val="26"/>
          <w:szCs w:val="26"/>
        </w:rPr>
        <w:t>,</w:t>
      </w:r>
      <w:r w:rsidR="00B32C28">
        <w:rPr>
          <w:rFonts w:ascii="Arial Narrow" w:hAnsi="Arial Narrow"/>
          <w:sz w:val="26"/>
          <w:szCs w:val="26"/>
        </w:rPr>
        <w:t xml:space="preserve"> contemplan un </w:t>
      </w:r>
      <w:r w:rsidR="007719E7">
        <w:rPr>
          <w:rFonts w:ascii="Arial Narrow" w:hAnsi="Arial Narrow"/>
          <w:sz w:val="26"/>
          <w:szCs w:val="26"/>
        </w:rPr>
        <w:t>aumento histórico en servi</w:t>
      </w:r>
      <w:r w:rsidR="00B32C28">
        <w:rPr>
          <w:rFonts w:ascii="Arial Narrow" w:hAnsi="Arial Narrow"/>
          <w:sz w:val="26"/>
          <w:szCs w:val="26"/>
        </w:rPr>
        <w:t xml:space="preserve">cios públicos y atención social, </w:t>
      </w:r>
      <w:r w:rsidR="007719E7">
        <w:rPr>
          <w:rFonts w:ascii="Arial Narrow" w:hAnsi="Arial Narrow"/>
          <w:sz w:val="26"/>
          <w:szCs w:val="26"/>
        </w:rPr>
        <w:t>mantiene</w:t>
      </w:r>
      <w:r w:rsidR="00C71052">
        <w:rPr>
          <w:rFonts w:ascii="Arial Narrow" w:hAnsi="Arial Narrow"/>
          <w:sz w:val="26"/>
          <w:szCs w:val="26"/>
        </w:rPr>
        <w:t>n</w:t>
      </w:r>
      <w:r w:rsidR="007719E7">
        <w:rPr>
          <w:rFonts w:ascii="Arial Narrow" w:hAnsi="Arial Narrow"/>
          <w:sz w:val="26"/>
          <w:szCs w:val="26"/>
        </w:rPr>
        <w:t xml:space="preserve"> el superávit como medida para asegurar la mejora del remanente, el reconocimiento de operaciones pendientes de aplicar a presupuesto, el superávit de estabilidad, la mejora del Pago Medio a Proveedores y mejorar la capacidad para afrontar el pago de la deuda financiera en el ejercicio 2025 y siguientes.</w:t>
      </w:r>
    </w:p>
    <w:p w:rsidR="00B32C28" w:rsidRDefault="00B32C28" w:rsidP="007719E7">
      <w:pPr>
        <w:jc w:val="both"/>
        <w:rPr>
          <w:rFonts w:ascii="Arial Narrow" w:hAnsi="Arial Narrow"/>
          <w:sz w:val="26"/>
          <w:szCs w:val="26"/>
        </w:rPr>
      </w:pPr>
    </w:p>
    <w:p w:rsidR="007719E7" w:rsidRDefault="007719E7" w:rsidP="007719E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Presupuesto cumple con la estabilidad presupuestaria, con la regla de gasto y con la nivelación presupuestaria exigida por el Ministerio de Hacienda, lo que facilitará disponer </w:t>
      </w:r>
      <w:r>
        <w:rPr>
          <w:rFonts w:ascii="Arial Narrow" w:hAnsi="Arial Narrow"/>
          <w:sz w:val="26"/>
          <w:szCs w:val="26"/>
        </w:rPr>
        <w:lastRenderedPageBreak/>
        <w:t xml:space="preserve">de remanente de tesorería al cierre del ejercicio para reducir las </w:t>
      </w:r>
      <w:proofErr w:type="spellStart"/>
      <w:r>
        <w:rPr>
          <w:rFonts w:ascii="Arial Narrow" w:hAnsi="Arial Narrow"/>
          <w:sz w:val="26"/>
          <w:szCs w:val="26"/>
        </w:rPr>
        <w:t>OPAs</w:t>
      </w:r>
      <w:proofErr w:type="spellEnd"/>
      <w:r>
        <w:rPr>
          <w:rFonts w:ascii="Arial Narrow" w:hAnsi="Arial Narrow"/>
          <w:sz w:val="26"/>
          <w:szCs w:val="26"/>
        </w:rPr>
        <w:t xml:space="preserve">, mejorar el Pago Medio a Proveedores y mejorar el pago de la deuda. </w:t>
      </w:r>
    </w:p>
    <w:p w:rsidR="00C71052" w:rsidRDefault="00C71052" w:rsidP="007719E7">
      <w:pPr>
        <w:jc w:val="both"/>
        <w:rPr>
          <w:rFonts w:ascii="Arial Narrow" w:hAnsi="Arial Narrow"/>
          <w:sz w:val="26"/>
          <w:szCs w:val="26"/>
        </w:rPr>
      </w:pPr>
    </w:p>
    <w:p w:rsidR="0030412A" w:rsidRDefault="00C71052" w:rsidP="00C71052">
      <w:pPr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"Seguimos la senda que nos hemos marcado de normalizar la situación económica, pagando deuda, una deuda que </w:t>
      </w:r>
      <w:r w:rsidR="0030412A">
        <w:rPr>
          <w:rFonts w:ascii="Arial Narrow" w:hAnsi="Arial Narrow" w:cs="Calibri"/>
          <w:sz w:val="26"/>
          <w:szCs w:val="26"/>
        </w:rPr>
        <w:t xml:space="preserve">en el último año estaba prácticamente congelada </w:t>
      </w:r>
      <w:r>
        <w:rPr>
          <w:rFonts w:ascii="Arial Narrow" w:hAnsi="Arial Narrow" w:cs="Calibri"/>
          <w:sz w:val="26"/>
          <w:szCs w:val="26"/>
        </w:rPr>
        <w:t>con</w:t>
      </w:r>
      <w:r w:rsidR="0030412A">
        <w:rPr>
          <w:rFonts w:ascii="Arial Narrow" w:hAnsi="Arial Narrow" w:cs="Calibri"/>
          <w:sz w:val="26"/>
          <w:szCs w:val="26"/>
        </w:rPr>
        <w:t xml:space="preserve"> un crecimiento mínimo de un millón y medio de euros</w:t>
      </w:r>
      <w:r>
        <w:rPr>
          <w:rFonts w:ascii="Arial Narrow" w:hAnsi="Arial Narrow" w:cs="Calibri"/>
          <w:sz w:val="26"/>
          <w:szCs w:val="26"/>
        </w:rPr>
        <w:t xml:space="preserve"> y, sobre todo, mejorando la calidad de vida de los ciudadanos sin subir impuestos”, ha señalado la alcaldesa. </w:t>
      </w:r>
    </w:p>
    <w:p w:rsidR="00D601BF" w:rsidRDefault="00D601BF" w:rsidP="00C71052">
      <w:pPr>
        <w:jc w:val="both"/>
        <w:rPr>
          <w:rFonts w:ascii="Arial Narrow" w:hAnsi="Arial Narrow" w:cs="Calibri"/>
          <w:sz w:val="26"/>
          <w:szCs w:val="26"/>
        </w:rPr>
      </w:pPr>
    </w:p>
    <w:p w:rsidR="00D601BF" w:rsidRPr="00350F26" w:rsidRDefault="00D601BF" w:rsidP="00C71052">
      <w:pPr>
        <w:jc w:val="both"/>
        <w:rPr>
          <w:rFonts w:ascii="Arial Narrow" w:hAnsi="Arial Narrow" w:cs="Calibri"/>
          <w:b/>
          <w:sz w:val="26"/>
          <w:szCs w:val="26"/>
        </w:rPr>
      </w:pPr>
      <w:r w:rsidRPr="00350F26">
        <w:rPr>
          <w:rFonts w:ascii="Arial Narrow" w:hAnsi="Arial Narrow" w:cs="Calibri"/>
          <w:b/>
          <w:sz w:val="26"/>
          <w:szCs w:val="26"/>
        </w:rPr>
        <w:t xml:space="preserve">Plan de Pago </w:t>
      </w:r>
      <w:r w:rsidR="001A6187" w:rsidRPr="00350F26">
        <w:rPr>
          <w:rFonts w:ascii="Arial Narrow" w:hAnsi="Arial Narrow" w:cs="Calibri"/>
          <w:b/>
          <w:sz w:val="26"/>
          <w:szCs w:val="26"/>
        </w:rPr>
        <w:t xml:space="preserve">a Proveedores </w:t>
      </w:r>
    </w:p>
    <w:p w:rsidR="001A6187" w:rsidRDefault="001A6187" w:rsidP="00C71052">
      <w:pPr>
        <w:jc w:val="both"/>
        <w:rPr>
          <w:rFonts w:ascii="Arial Narrow" w:hAnsi="Arial Narrow" w:cs="Calibri"/>
          <w:sz w:val="26"/>
          <w:szCs w:val="26"/>
        </w:rPr>
      </w:pPr>
    </w:p>
    <w:p w:rsidR="001E79E3" w:rsidRDefault="001A6187" w:rsidP="00C71052">
      <w:pPr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En cuanto al </w:t>
      </w:r>
      <w:r w:rsidR="00350F26">
        <w:rPr>
          <w:rFonts w:ascii="Arial Narrow" w:hAnsi="Arial Narrow" w:cs="Calibri"/>
          <w:sz w:val="26"/>
          <w:szCs w:val="26"/>
        </w:rPr>
        <w:t>Plan de Pago a Proveedores, la alcaldesa ha explicado que el</w:t>
      </w:r>
      <w:r w:rsidR="00753FC8">
        <w:rPr>
          <w:rFonts w:ascii="Arial Narrow" w:hAnsi="Arial Narrow" w:cs="Calibri"/>
          <w:sz w:val="26"/>
          <w:szCs w:val="26"/>
        </w:rPr>
        <w:t xml:space="preserve"> Ayuntamiento está pendiente de una respuesta del Ministerio de Hacienda para su</w:t>
      </w:r>
      <w:r w:rsidR="00350F26">
        <w:rPr>
          <w:rFonts w:ascii="Arial Narrow" w:hAnsi="Arial Narrow" w:cs="Calibri"/>
          <w:sz w:val="26"/>
          <w:szCs w:val="26"/>
        </w:rPr>
        <w:t xml:space="preserve"> incorporación al Plan de Pago que fue aprobado por el Gobierno el pasado mes de mayo. "Nos penalizaban</w:t>
      </w:r>
      <w:r w:rsidR="00753FC8">
        <w:rPr>
          <w:rFonts w:ascii="Arial Narrow" w:hAnsi="Arial Narrow" w:cs="Calibri"/>
          <w:sz w:val="26"/>
          <w:szCs w:val="26"/>
        </w:rPr>
        <w:t xml:space="preserve"> y no nos dejaban adherirnos al plan</w:t>
      </w:r>
      <w:r w:rsidR="001E79E3">
        <w:rPr>
          <w:rFonts w:ascii="Arial Narrow" w:hAnsi="Arial Narrow" w:cs="Calibri"/>
          <w:sz w:val="26"/>
          <w:szCs w:val="26"/>
        </w:rPr>
        <w:t>, a pesar de que seguimos siendo un ayuntam</w:t>
      </w:r>
      <w:r w:rsidR="00753FC8">
        <w:rPr>
          <w:rFonts w:ascii="Arial Narrow" w:hAnsi="Arial Narrow" w:cs="Calibri"/>
          <w:sz w:val="26"/>
          <w:szCs w:val="26"/>
        </w:rPr>
        <w:t>iento en una situación crítica,</w:t>
      </w:r>
      <w:r w:rsidR="00350F26">
        <w:rPr>
          <w:rFonts w:ascii="Arial Narrow" w:hAnsi="Arial Narrow" w:cs="Calibri"/>
          <w:sz w:val="26"/>
          <w:szCs w:val="26"/>
        </w:rPr>
        <w:t xml:space="preserve"> porque nuestro periodo </w:t>
      </w:r>
      <w:r w:rsidR="001E79E3">
        <w:rPr>
          <w:rFonts w:ascii="Arial Narrow" w:hAnsi="Arial Narrow" w:cs="Calibri"/>
          <w:sz w:val="26"/>
          <w:szCs w:val="26"/>
        </w:rPr>
        <w:t>medio de pago</w:t>
      </w:r>
      <w:r w:rsidR="00350F26">
        <w:rPr>
          <w:rFonts w:ascii="Arial Narrow" w:hAnsi="Arial Narrow" w:cs="Calibri"/>
          <w:sz w:val="26"/>
          <w:szCs w:val="26"/>
        </w:rPr>
        <w:t xml:space="preserve"> era de</w:t>
      </w:r>
      <w:r w:rsidR="00753FC8">
        <w:rPr>
          <w:rFonts w:ascii="Arial Narrow" w:hAnsi="Arial Narrow" w:cs="Calibri"/>
          <w:sz w:val="26"/>
          <w:szCs w:val="26"/>
        </w:rPr>
        <w:t xml:space="preserve"> unos 30</w:t>
      </w:r>
      <w:r w:rsidR="00350F26">
        <w:rPr>
          <w:rFonts w:ascii="Arial Narrow" w:hAnsi="Arial Narrow" w:cs="Calibri"/>
          <w:sz w:val="26"/>
          <w:szCs w:val="26"/>
        </w:rPr>
        <w:t xml:space="preserve"> días,</w:t>
      </w:r>
      <w:r w:rsidR="00753FC8">
        <w:rPr>
          <w:rFonts w:ascii="Arial Narrow" w:hAnsi="Arial Narrow" w:cs="Calibri"/>
          <w:sz w:val="26"/>
          <w:szCs w:val="26"/>
        </w:rPr>
        <w:t xml:space="preserve"> cuando la exigencia era estar al menos a 60 días, por lo que solicitamos que tuviera en cuenta nuestra situación”. </w:t>
      </w:r>
    </w:p>
    <w:p w:rsidR="00753FC8" w:rsidRDefault="00753FC8" w:rsidP="00C71052">
      <w:pPr>
        <w:jc w:val="both"/>
        <w:rPr>
          <w:rFonts w:ascii="Arial Narrow" w:hAnsi="Arial Narrow" w:cs="Calibri"/>
          <w:sz w:val="26"/>
          <w:szCs w:val="26"/>
        </w:rPr>
      </w:pPr>
    </w:p>
    <w:p w:rsidR="001E79E3" w:rsidRDefault="001E79E3" w:rsidP="00C71052">
      <w:pPr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"En septiembre volveremos a preguntar al Ministerio y también les</w:t>
      </w:r>
      <w:r w:rsidR="00753FC8">
        <w:rPr>
          <w:rFonts w:ascii="Arial Narrow" w:hAnsi="Arial Narrow" w:cs="Calibri"/>
          <w:sz w:val="26"/>
          <w:szCs w:val="26"/>
        </w:rPr>
        <w:t xml:space="preserve"> insistiremos en que Jerez es uno de esos</w:t>
      </w:r>
      <w:r>
        <w:rPr>
          <w:rFonts w:ascii="Arial Narrow" w:hAnsi="Arial Narrow" w:cs="Calibri"/>
          <w:sz w:val="26"/>
          <w:szCs w:val="26"/>
        </w:rPr>
        <w:t xml:space="preserve"> ayuntami</w:t>
      </w:r>
      <w:r w:rsidR="00753FC8">
        <w:rPr>
          <w:rFonts w:ascii="Arial Narrow" w:hAnsi="Arial Narrow" w:cs="Calibri"/>
          <w:sz w:val="26"/>
          <w:szCs w:val="26"/>
        </w:rPr>
        <w:t>entos que está en situaciones</w:t>
      </w:r>
      <w:r>
        <w:rPr>
          <w:rFonts w:ascii="Arial Narrow" w:hAnsi="Arial Narrow" w:cs="Calibri"/>
          <w:sz w:val="26"/>
          <w:szCs w:val="26"/>
        </w:rPr>
        <w:t xml:space="preserve"> que no son permanentes</w:t>
      </w:r>
      <w:r w:rsidR="00753FC8">
        <w:rPr>
          <w:rFonts w:ascii="Arial Narrow" w:hAnsi="Arial Narrow" w:cs="Calibri"/>
          <w:sz w:val="26"/>
          <w:szCs w:val="26"/>
        </w:rPr>
        <w:t xml:space="preserve"> y que</w:t>
      </w:r>
      <w:r>
        <w:rPr>
          <w:rFonts w:ascii="Arial Narrow" w:hAnsi="Arial Narrow" w:cs="Calibri"/>
          <w:sz w:val="26"/>
          <w:szCs w:val="26"/>
        </w:rPr>
        <w:t xml:space="preserve"> necesitamos unas medidas que sean estables", ha señalado la alcaldesa. </w:t>
      </w:r>
    </w:p>
    <w:p w:rsidR="001E79E3" w:rsidRDefault="001E79E3" w:rsidP="00C71052">
      <w:pPr>
        <w:jc w:val="both"/>
        <w:rPr>
          <w:rFonts w:ascii="Arial Narrow" w:hAnsi="Arial Narrow" w:cs="Calibri"/>
          <w:sz w:val="26"/>
          <w:szCs w:val="26"/>
        </w:rPr>
      </w:pPr>
    </w:p>
    <w:p w:rsidR="001E79E3" w:rsidRDefault="001E79E3" w:rsidP="00C710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García-Pelayo también ha señalado que "estamos trabajando </w:t>
      </w:r>
      <w:r w:rsidR="00753FC8">
        <w:rPr>
          <w:rFonts w:ascii="Arial Narrow" w:hAnsi="Arial Narrow" w:cs="Calibri"/>
          <w:sz w:val="26"/>
          <w:szCs w:val="26"/>
        </w:rPr>
        <w:t>para tener una situación ordenada,</w:t>
      </w:r>
      <w:r>
        <w:rPr>
          <w:rFonts w:ascii="Arial Narrow" w:hAnsi="Arial Narrow" w:cs="Calibri"/>
          <w:sz w:val="26"/>
          <w:szCs w:val="26"/>
        </w:rPr>
        <w:t xml:space="preserve"> hay que poner en valor que hemos reducido la deuda en un millón de euros cuando</w:t>
      </w:r>
      <w:r w:rsidR="00753FC8">
        <w:rPr>
          <w:rFonts w:ascii="Arial Narrow" w:hAnsi="Arial Narrow" w:cs="Calibri"/>
          <w:sz w:val="26"/>
          <w:szCs w:val="26"/>
        </w:rPr>
        <w:t xml:space="preserve"> en los ocho años del anterior Gobierno municipal creció más de 300</w:t>
      </w:r>
      <w:r>
        <w:rPr>
          <w:rFonts w:ascii="Arial Narrow" w:hAnsi="Arial Narrow" w:cs="Calibri"/>
          <w:sz w:val="26"/>
          <w:szCs w:val="26"/>
        </w:rPr>
        <w:t xml:space="preserve"> millones de euros, que vamos a tener un Presupuesto y que tenemos las cuentas estabilizadas".  </w:t>
      </w:r>
    </w:p>
    <w:p w:rsidR="0030412A" w:rsidRDefault="0030412A" w:rsidP="0030412A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</w:p>
    <w:p w:rsidR="00F81E5B" w:rsidRDefault="00F81E5B" w:rsidP="0030412A">
      <w:pPr>
        <w:pStyle w:val="western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Enlace de audio:</w:t>
      </w:r>
      <w:bookmarkStart w:id="0" w:name="_GoBack"/>
      <w:bookmarkEnd w:id="0"/>
    </w:p>
    <w:p w:rsidR="0030412A" w:rsidRDefault="0030412A" w:rsidP="00376BB5">
      <w:pPr>
        <w:jc w:val="both"/>
      </w:pPr>
    </w:p>
    <w:p w:rsidR="00F81E5B" w:rsidRPr="00F81E5B" w:rsidRDefault="00F81E5B" w:rsidP="00F81E5B">
      <w:pPr>
        <w:pStyle w:val="Ttulo4"/>
        <w:rPr>
          <w:rFonts w:ascii="Arial" w:eastAsia="Times New Roman" w:hAnsi="Arial" w:cs="Arial"/>
          <w:color w:val="444444"/>
        </w:rPr>
      </w:pPr>
      <w:hyperlink r:id="rId6" w:history="1">
        <w:r w:rsidRPr="00F81E5B">
          <w:rPr>
            <w:rStyle w:val="Hipervnculo"/>
            <w:rFonts w:ascii="Arial" w:eastAsia="Times New Roman" w:hAnsi="Arial" w:cs="Arial"/>
            <w:color w:val="349CCC"/>
            <w:sz w:val="29"/>
            <w:szCs w:val="29"/>
          </w:rPr>
          <w:t>https://ssweb.seap.minhap.es/almacen/descarga/envio/4c4def6da68c44f3b921babbf3201537d137d5d3</w:t>
        </w:r>
      </w:hyperlink>
    </w:p>
    <w:p w:rsidR="00711C28" w:rsidRDefault="00711C28" w:rsidP="00376BB5">
      <w:pPr>
        <w:jc w:val="both"/>
      </w:pPr>
    </w:p>
    <w:p w:rsidR="00711C28" w:rsidRDefault="00711C28" w:rsidP="00376BB5">
      <w:pPr>
        <w:jc w:val="both"/>
      </w:pPr>
    </w:p>
    <w:p w:rsidR="00350F26" w:rsidRDefault="00350F26" w:rsidP="00376BB5">
      <w:pPr>
        <w:jc w:val="both"/>
      </w:pPr>
      <w:r>
        <w:t xml:space="preserve"> </w:t>
      </w:r>
    </w:p>
    <w:sectPr w:rsidR="00350F26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CF" w:rsidRDefault="000E7001">
      <w:r>
        <w:separator/>
      </w:r>
    </w:p>
  </w:endnote>
  <w:endnote w:type="continuationSeparator" w:id="0">
    <w:p w:rsidR="00F511CF" w:rsidRDefault="000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CF" w:rsidRDefault="000E7001">
      <w:r>
        <w:separator/>
      </w:r>
    </w:p>
  </w:footnote>
  <w:footnote w:type="continuationSeparator" w:id="0">
    <w:p w:rsidR="00F511CF" w:rsidRDefault="000E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35" w:rsidRDefault="000E7001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3D35" w:rsidRDefault="00B73D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35"/>
    <w:rsid w:val="000E7001"/>
    <w:rsid w:val="0018104F"/>
    <w:rsid w:val="001A6187"/>
    <w:rsid w:val="001E79E3"/>
    <w:rsid w:val="0030412A"/>
    <w:rsid w:val="00343440"/>
    <w:rsid w:val="00350F26"/>
    <w:rsid w:val="0037384C"/>
    <w:rsid w:val="00376BB5"/>
    <w:rsid w:val="00711C28"/>
    <w:rsid w:val="00753FC8"/>
    <w:rsid w:val="00760F0D"/>
    <w:rsid w:val="007719E7"/>
    <w:rsid w:val="00942006"/>
    <w:rsid w:val="00B32C28"/>
    <w:rsid w:val="00B72655"/>
    <w:rsid w:val="00B73D35"/>
    <w:rsid w:val="00C71052"/>
    <w:rsid w:val="00D32E8C"/>
    <w:rsid w:val="00D35E55"/>
    <w:rsid w:val="00D601BF"/>
    <w:rsid w:val="00DE3460"/>
    <w:rsid w:val="00F511CF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14BAB-8571-484C-9A77-69029D6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semiHidden/>
    <w:unhideWhenUsed/>
    <w:qFormat/>
    <w:rsid w:val="00F81E5B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western">
    <w:name w:val="western"/>
    <w:basedOn w:val="Normal"/>
    <w:qFormat/>
    <w:rsid w:val="0030412A"/>
    <w:pPr>
      <w:spacing w:after="200"/>
    </w:pPr>
    <w:rPr>
      <w:rFonts w:ascii="Times New Roman" w:eastAsia="Calibri" w:hAnsi="Times New Roman" w:cs="Times New Roman"/>
      <w:color w:val="00000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E5B"/>
    <w:rPr>
      <w:rFonts w:ascii="Times New Roman" w:hAnsi="Times New Roman" w:cs="Times New Roman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4c4def6da68c44f3b921babbf3201537d137d5d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20</cp:revision>
  <dcterms:created xsi:type="dcterms:W3CDTF">2025-08-19T06:56:00Z</dcterms:created>
  <dcterms:modified xsi:type="dcterms:W3CDTF">2025-08-19T11:54:00Z</dcterms:modified>
  <dc:language>es-ES</dc:language>
</cp:coreProperties>
</file>