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77" w:rsidRDefault="00BB7777"/>
    <w:p w:rsidR="00BB7777" w:rsidRDefault="003666A1">
      <w:r>
        <w:rPr>
          <w:rStyle w:val="Fuentedeprrafopredeter2"/>
          <w:rFonts w:ascii="Arial Narrow" w:hAnsi="Arial Narrow" w:cs="Century Gothic"/>
          <w:color w:val="000000"/>
          <w:sz w:val="32"/>
          <w:szCs w:val="32"/>
          <w:u w:val="single"/>
        </w:rPr>
        <w:t>Pleno municipal. Aprobación Presupuestos 2025</w:t>
      </w:r>
    </w:p>
    <w:p w:rsidR="00BB7777" w:rsidRDefault="00BB7777">
      <w:pPr>
        <w:rPr>
          <w:rStyle w:val="Fuentedeprrafopredeter2"/>
          <w:rFonts w:ascii="Arial Narrow" w:hAnsi="Arial Narrow" w:cs="Century Gothic"/>
          <w:b/>
          <w:bCs/>
          <w:color w:val="000000"/>
          <w:sz w:val="40"/>
          <w:szCs w:val="40"/>
        </w:rPr>
      </w:pPr>
    </w:p>
    <w:p w:rsidR="00BB7777" w:rsidRDefault="003666A1">
      <w:r>
        <w:rPr>
          <w:rStyle w:val="Fuentedeprrafopredeter2"/>
          <w:rFonts w:ascii="Arial Narrow" w:hAnsi="Arial Narrow" w:cs="Century Gothic"/>
          <w:b/>
          <w:bCs/>
          <w:color w:val="000000"/>
          <w:sz w:val="40"/>
          <w:szCs w:val="40"/>
        </w:rPr>
        <w:t>La alcaldesa subraya que “Jerez ya tiene presupuestos y eso nos permitirá encaminar la senda de normalidad económica”</w:t>
      </w:r>
    </w:p>
    <w:p w:rsidR="00BB7777" w:rsidRDefault="00BB7777">
      <w:pPr>
        <w:rPr>
          <w:rStyle w:val="Fuentedeprrafopredeter2"/>
          <w:rFonts w:ascii="Arial Narrow" w:hAnsi="Arial Narrow" w:cs="Century Gothic"/>
          <w:b/>
          <w:bCs/>
          <w:color w:val="000000"/>
          <w:sz w:val="40"/>
          <w:szCs w:val="40"/>
        </w:rPr>
      </w:pPr>
    </w:p>
    <w:p w:rsidR="00BB7777" w:rsidRDefault="003666A1">
      <w:pPr>
        <w:pStyle w:val="Default"/>
        <w:rPr>
          <w:sz w:val="36"/>
          <w:szCs w:val="36"/>
        </w:rPr>
      </w:pPr>
      <w:r>
        <w:rPr>
          <w:rStyle w:val="Fuentedeprrafopredeter2"/>
          <w:rFonts w:ascii="Arial Narrow" w:hAnsi="Arial Narrow" w:cs="Arial Narrow"/>
          <w:sz w:val="36"/>
          <w:szCs w:val="36"/>
        </w:rPr>
        <w:t xml:space="preserve">María José García-Pelayo agradece </w:t>
      </w:r>
      <w:r>
        <w:rPr>
          <w:rStyle w:val="Fuentedeprrafopredeter2"/>
          <w:rFonts w:ascii="Arial Narrow" w:hAnsi="Arial Narrow" w:cs="Arial Narrow"/>
          <w:sz w:val="36"/>
          <w:szCs w:val="36"/>
        </w:rPr>
        <w:t xml:space="preserve">al equipo económico del Ayuntamiento y al Ministerio </w:t>
      </w:r>
      <w:r>
        <w:rPr>
          <w:rStyle w:val="Fuentedeprrafopredeter2"/>
          <w:rFonts w:ascii="Arial Narrow" w:hAnsi="Arial Narrow" w:cs="Arial Narrow"/>
          <w:sz w:val="36"/>
          <w:szCs w:val="36"/>
        </w:rPr>
        <w:t>de Hacienda su trabajo y esfuerzo por hacer posible la aprobación de los presupuestos tras muchos meses de negociación</w:t>
      </w:r>
    </w:p>
    <w:p w:rsidR="00BB7777" w:rsidRDefault="00BB7777">
      <w:pPr>
        <w:spacing w:after="200"/>
        <w:jc w:val="both"/>
        <w:rPr>
          <w:rFonts w:ascii="Arial Narrow" w:hAnsi="Arial Narrow"/>
          <w:sz w:val="26"/>
          <w:szCs w:val="26"/>
        </w:rPr>
      </w:pPr>
    </w:p>
    <w:p w:rsidR="00BB7777" w:rsidRDefault="003666A1">
      <w:pPr>
        <w:spacing w:after="200"/>
        <w:jc w:val="both"/>
      </w:pPr>
      <w:r>
        <w:rPr>
          <w:rFonts w:ascii="Arial Narrow" w:hAnsi="Arial Narrow"/>
          <w:b/>
          <w:bCs/>
          <w:sz w:val="26"/>
          <w:szCs w:val="26"/>
        </w:rPr>
        <w:t>26 de agosto de 2025</w:t>
      </w:r>
      <w:r>
        <w:rPr>
          <w:rFonts w:ascii="Arial Narrow" w:hAnsi="Arial Narrow"/>
          <w:sz w:val="26"/>
          <w:szCs w:val="26"/>
        </w:rPr>
        <w:t xml:space="preserve">. </w:t>
      </w:r>
      <w:r>
        <w:rPr>
          <w:rStyle w:val="Fuentedeprrafopredeter1"/>
          <w:rFonts w:ascii="Arial Narrow" w:hAnsi="Arial Narrow" w:cs="Arial Narrow"/>
          <w:sz w:val="26"/>
          <w:szCs w:val="26"/>
        </w:rPr>
        <w:t>El Pleno municipal, presidido por la alcaldesa de Jerez, María José García-Pelayo, ha aprobado con carácter defini</w:t>
      </w:r>
      <w:r>
        <w:rPr>
          <w:rStyle w:val="Fuentedeprrafopredeter1"/>
          <w:rFonts w:ascii="Arial Narrow" w:hAnsi="Arial Narrow" w:cs="Arial Narrow"/>
          <w:sz w:val="26"/>
          <w:szCs w:val="26"/>
        </w:rPr>
        <w:t>tivo el Presupuesto General del Ayuntamiento de Jerez, sus bases de ejecución y toda la documentación anexa correspondiente para el ejercicio 2025, así como su publicación en el Boletín Oficial de la Provincia de Cádiz. El acuerdo incluye desestimar las al</w:t>
      </w:r>
      <w:r>
        <w:rPr>
          <w:rStyle w:val="Fuentedeprrafopredeter1"/>
          <w:rFonts w:ascii="Arial Narrow" w:hAnsi="Arial Narrow" w:cs="Arial Narrow"/>
          <w:sz w:val="26"/>
          <w:szCs w:val="26"/>
        </w:rPr>
        <w:t xml:space="preserve">egaciones presentadas sobre el acuerdo de aprobación inicial del Presupuesto General 2025, del pasado 25 de julio. </w:t>
      </w:r>
    </w:p>
    <w:p w:rsidR="00BB7777" w:rsidRDefault="003666A1">
      <w:pPr>
        <w:spacing w:after="200"/>
        <w:jc w:val="both"/>
      </w:pPr>
      <w:r>
        <w:rPr>
          <w:rStyle w:val="Fuentedeprrafopredeter1"/>
          <w:rFonts w:ascii="Arial Narrow" w:hAnsi="Arial Narrow" w:cs="Arial Narrow"/>
          <w:sz w:val="26"/>
          <w:szCs w:val="26"/>
        </w:rPr>
        <w:t>La alcaldesa ha felicitado al equipo económico del Ayuntamiento y al delegado de Economía y Hacienda, Francisco Delgado, “por el extraordina</w:t>
      </w:r>
      <w:r>
        <w:rPr>
          <w:rStyle w:val="Fuentedeprrafopredeter1"/>
          <w:rFonts w:ascii="Arial Narrow" w:hAnsi="Arial Narrow" w:cs="Arial Narrow"/>
          <w:sz w:val="26"/>
          <w:szCs w:val="26"/>
        </w:rPr>
        <w:t xml:space="preserve">rio trabajo realizado en relación a estos presupuestos”, y también ha agradecido al Ministerio de Hacienda "su colaboración para sacarlos adelante”. </w:t>
      </w:r>
    </w:p>
    <w:p w:rsidR="00BB7777" w:rsidRDefault="003666A1">
      <w:pPr>
        <w:spacing w:after="200"/>
        <w:jc w:val="both"/>
      </w:pPr>
      <w:r>
        <w:rPr>
          <w:rStyle w:val="Fuentedeprrafopredeter1"/>
          <w:rFonts w:ascii="Arial Narrow" w:hAnsi="Arial Narrow" w:cs="Arial Narrow"/>
          <w:sz w:val="26"/>
          <w:szCs w:val="26"/>
        </w:rPr>
        <w:t>Tal y como ha recordado, “han sido muchos meses de negociación, pero al final ha merecido la pena porque p</w:t>
      </w:r>
      <w:r>
        <w:rPr>
          <w:rStyle w:val="Fuentedeprrafopredeter1"/>
          <w:rFonts w:ascii="Arial Narrow" w:hAnsi="Arial Narrow" w:cs="Arial Narrow"/>
          <w:sz w:val="26"/>
          <w:szCs w:val="26"/>
        </w:rPr>
        <w:t xml:space="preserve">or fin, tras tres años sin presupuesto, Jerez tiene presupuesto y eso es lo que nos permite encaminar o encadenar ya una senda de normalidad económica. Así que muchísimas gracias a todos los que lo han hecho posible”. </w:t>
      </w:r>
    </w:p>
    <w:p w:rsidR="00BB7777" w:rsidRPr="003666A1" w:rsidRDefault="003666A1">
      <w:pPr>
        <w:spacing w:after="200"/>
        <w:jc w:val="both"/>
        <w:rPr>
          <w:rFonts w:ascii="Arial Narrow" w:hAnsi="Arial Narrow" w:cs="Arial Narrow"/>
          <w:sz w:val="26"/>
          <w:szCs w:val="26"/>
        </w:rPr>
      </w:pPr>
      <w:r>
        <w:rPr>
          <w:rStyle w:val="Fuentedeprrafopredeter1"/>
          <w:rFonts w:ascii="Arial Narrow" w:hAnsi="Arial Narrow" w:cs="Arial Narrow"/>
          <w:sz w:val="26"/>
          <w:szCs w:val="26"/>
        </w:rPr>
        <w:t>Al comenzar la sesión, el delegado de</w:t>
      </w:r>
      <w:r>
        <w:rPr>
          <w:rStyle w:val="Fuentedeprrafopredeter1"/>
          <w:rFonts w:ascii="Arial Narrow" w:hAnsi="Arial Narrow" w:cs="Arial Narrow"/>
          <w:sz w:val="26"/>
          <w:szCs w:val="26"/>
        </w:rPr>
        <w:t xml:space="preserve"> Economía y Hacienda ha explicado que </w:t>
      </w:r>
      <w:r>
        <w:rPr>
          <w:rStyle w:val="Fuentedeprrafopredeter1"/>
          <w:rFonts w:ascii="Arial Narrow" w:hAnsi="Arial Narrow" w:cs="Arial Narrow"/>
          <w:sz w:val="26"/>
          <w:szCs w:val="26"/>
        </w:rPr>
        <w:t>t</w:t>
      </w:r>
      <w:r>
        <w:rPr>
          <w:rStyle w:val="Fuentedeprrafopredeter1"/>
          <w:rFonts w:ascii="Arial Narrow" w:hAnsi="Arial Narrow" w:cs="Arial Narrow"/>
          <w:sz w:val="26"/>
          <w:szCs w:val="26"/>
        </w:rPr>
        <w:t>ras la publicación del anuncio de exposici</w:t>
      </w:r>
      <w:r>
        <w:rPr>
          <w:rStyle w:val="Fuentedeprrafopredeter1"/>
          <w:rFonts w:ascii="Arial Narrow" w:hAnsi="Arial Narrow" w:cs="Arial Narrow"/>
          <w:sz w:val="26"/>
          <w:szCs w:val="26"/>
        </w:rPr>
        <w:t xml:space="preserve">ón pública en el B.O.P. del 30 de julio, se abrió un periodo de exposición pública de 15 días que finalizó el pasado jueves 21 de agosto, al objeto de que los interesados pudieran examinar el documento y presentar alegaciones. </w:t>
      </w:r>
    </w:p>
    <w:p w:rsidR="00BB7777" w:rsidRDefault="003666A1">
      <w:pPr>
        <w:spacing w:after="200"/>
        <w:jc w:val="both"/>
      </w:pPr>
      <w:r>
        <w:rPr>
          <w:rStyle w:val="Fuentedeprrafopredeter1"/>
          <w:rFonts w:ascii="Arial Narrow" w:hAnsi="Arial Narrow" w:cs="Arial Narrow"/>
          <w:sz w:val="26"/>
          <w:szCs w:val="26"/>
        </w:rPr>
        <w:t>Durante el citado periodo se</w:t>
      </w:r>
      <w:r>
        <w:rPr>
          <w:rStyle w:val="Fuentedeprrafopredeter1"/>
          <w:rFonts w:ascii="Arial Narrow" w:hAnsi="Arial Narrow" w:cs="Arial Narrow"/>
          <w:sz w:val="26"/>
          <w:szCs w:val="26"/>
        </w:rPr>
        <w:t xml:space="preserve"> registraron alegaciones del Grupo Municipal Socialista, el Observatorio Ciudadano Municipal, el Grupo municipal Vox y la sección sindical de UGT del Ayuntamiento. </w:t>
      </w:r>
      <w:r>
        <w:rPr>
          <w:rFonts w:ascii="Arial Narrow" w:hAnsi="Arial Narrow"/>
          <w:sz w:val="26"/>
          <w:szCs w:val="26"/>
        </w:rPr>
        <w:t>Tal y como ha señalado el delegado de Economía y Hacienda, “todas las alegaciones enumerada</w:t>
      </w:r>
      <w:r>
        <w:rPr>
          <w:rFonts w:ascii="Arial Narrow" w:hAnsi="Arial Narrow"/>
          <w:sz w:val="26"/>
          <w:szCs w:val="26"/>
        </w:rPr>
        <w:t xml:space="preserve">s han sido presentadas dentro del plazo legal previsto y han </w:t>
      </w:r>
      <w:r>
        <w:rPr>
          <w:rFonts w:ascii="Arial Narrow" w:hAnsi="Arial Narrow"/>
          <w:sz w:val="26"/>
          <w:szCs w:val="26"/>
        </w:rPr>
        <w:lastRenderedPageBreak/>
        <w:t xml:space="preserve">sido admitidas. No obstante, procede la desestimación de las mismas en tanto en cuanto no se fundamentan en ninguno de los motivos tratados en el artículo 170.2 de la ley de Haciendas Locales”. </w:t>
      </w:r>
    </w:p>
    <w:p w:rsidR="00BB7777" w:rsidRDefault="003666A1">
      <w:pPr>
        <w:spacing w:after="200"/>
        <w:jc w:val="both"/>
        <w:rPr>
          <w:rFonts w:ascii="Arial Narrow" w:hAnsi="Arial Narrow"/>
          <w:sz w:val="26"/>
          <w:szCs w:val="26"/>
        </w:rPr>
      </w:pPr>
      <w:r>
        <w:rPr>
          <w:rFonts w:ascii="Arial Narrow" w:hAnsi="Arial Narrow"/>
          <w:sz w:val="26"/>
          <w:szCs w:val="26"/>
        </w:rPr>
        <w:t>Durante el debate, Francisco Delgado ha contestado a algunos de los argumentos esgrimidos por los distintos grupos para no apoyar los presupuestos. En el caso del Grupo Socialista, el delegado municipal le ha recordado la importancia de aprobar el presupue</w:t>
      </w:r>
      <w:r>
        <w:rPr>
          <w:rFonts w:ascii="Arial Narrow" w:hAnsi="Arial Narrow"/>
          <w:sz w:val="26"/>
          <w:szCs w:val="26"/>
        </w:rPr>
        <w:t xml:space="preserve">sto en tiempo y forma, conforme a los compromisos del ejercicio. En este sentido, </w:t>
      </w:r>
      <w:proofErr w:type="gramStart"/>
      <w:r>
        <w:rPr>
          <w:rFonts w:ascii="Arial Narrow" w:hAnsi="Arial Narrow"/>
          <w:sz w:val="26"/>
          <w:szCs w:val="26"/>
        </w:rPr>
        <w:t>ha</w:t>
      </w:r>
      <w:proofErr w:type="gramEnd"/>
      <w:r>
        <w:rPr>
          <w:rFonts w:ascii="Arial Narrow" w:hAnsi="Arial Narrow"/>
          <w:sz w:val="26"/>
          <w:szCs w:val="26"/>
        </w:rPr>
        <w:t xml:space="preserve"> recodado los plazos de aprobación en años anteriores, afirmando que “en el año 2016, ustedes aprobaron y publicaron el presupuesto el 29 de diciembre. En el 2017 y en e</w:t>
      </w:r>
      <w:r>
        <w:rPr>
          <w:rFonts w:ascii="Arial Narrow" w:hAnsi="Arial Narrow"/>
          <w:sz w:val="26"/>
          <w:szCs w:val="26"/>
        </w:rPr>
        <w:t>l 2018 fue a mediados de julio. En 2019 no hubo presupuesto. En  2020 se aprobaron a mediados de septiembre y en 2022, el 20 de octubre. ¿Se refiere usted a eso con la importancia de aprobar un presupuesto acorde con los compromisos del ejercicio?".</w:t>
      </w:r>
    </w:p>
    <w:p w:rsidR="00BB7777" w:rsidRDefault="003666A1">
      <w:pPr>
        <w:spacing w:after="200"/>
        <w:jc w:val="both"/>
        <w:rPr>
          <w:rFonts w:ascii="Arial Narrow" w:hAnsi="Arial Narrow"/>
          <w:sz w:val="26"/>
          <w:szCs w:val="26"/>
        </w:rPr>
      </w:pPr>
      <w:r>
        <w:rPr>
          <w:rFonts w:ascii="Arial Narrow" w:hAnsi="Arial Narrow"/>
          <w:sz w:val="26"/>
          <w:szCs w:val="26"/>
        </w:rPr>
        <w:t>En cuan</w:t>
      </w:r>
      <w:r>
        <w:rPr>
          <w:rFonts w:ascii="Arial Narrow" w:hAnsi="Arial Narrow"/>
          <w:sz w:val="26"/>
          <w:szCs w:val="26"/>
        </w:rPr>
        <w:t>to a los gastos de personal y los gastos de bienes y servicios corrientes, ha explicado</w:t>
      </w:r>
      <w:r>
        <w:rPr>
          <w:rFonts w:ascii="Arial Narrow" w:hAnsi="Arial Narrow"/>
          <w:sz w:val="26"/>
          <w:szCs w:val="26"/>
        </w:rPr>
        <w:t xml:space="preserve"> que el informe ministerial “no ha dado indicación vinculante relativa al ajuste de esos gastos de funcionamiento y ha aceptado los razonamientos y los informes presenta</w:t>
      </w:r>
      <w:r>
        <w:rPr>
          <w:rFonts w:ascii="Arial Narrow" w:hAnsi="Arial Narrow"/>
          <w:sz w:val="26"/>
          <w:szCs w:val="26"/>
        </w:rPr>
        <w:t xml:space="preserve">dos”. Igualmente, Francisco Delgado ha cuestionado la fórmula utilizada por el Grupo Socialista para calcular el aumento del 28% en la masa salarial. </w:t>
      </w:r>
    </w:p>
    <w:p w:rsidR="00BB7777" w:rsidRDefault="003666A1">
      <w:pPr>
        <w:spacing w:after="200"/>
        <w:jc w:val="both"/>
        <w:rPr>
          <w:rFonts w:ascii="Arial Narrow" w:hAnsi="Arial Narrow"/>
          <w:sz w:val="26"/>
          <w:szCs w:val="26"/>
        </w:rPr>
      </w:pPr>
      <w:r>
        <w:rPr>
          <w:rFonts w:ascii="Arial Narrow" w:hAnsi="Arial Narrow"/>
          <w:sz w:val="26"/>
          <w:szCs w:val="26"/>
        </w:rPr>
        <w:t>Por alusiones, intervino en el debate el interventor municipal, que ha recordado</w:t>
      </w:r>
      <w:r>
        <w:rPr>
          <w:rFonts w:ascii="Arial Narrow" w:hAnsi="Arial Narrow"/>
          <w:sz w:val="26"/>
          <w:szCs w:val="26"/>
        </w:rPr>
        <w:t xml:space="preserve"> que el expediente cuent</w:t>
      </w:r>
      <w:r>
        <w:rPr>
          <w:rFonts w:ascii="Arial Narrow" w:hAnsi="Arial Narrow"/>
          <w:sz w:val="26"/>
          <w:szCs w:val="26"/>
        </w:rPr>
        <w:t>a con el informe preceptivo de Intervención y que el Ministerio de Hacienda emitió un informe adicional y posterior, aprobando favorablemente el presupuesto y que tampoco se exigió reducción proporcional de los capítulos 1 o 2 (gastos de funcionamiento), a</w:t>
      </w:r>
      <w:r>
        <w:rPr>
          <w:rFonts w:ascii="Arial Narrow" w:hAnsi="Arial Narrow"/>
          <w:sz w:val="26"/>
          <w:szCs w:val="26"/>
        </w:rPr>
        <w:t xml:space="preserve"> diferencia de años anteriores. Igualmente, ha expresado su satisfacción por el trabajo realizado desde la Intervención municipal.</w:t>
      </w:r>
    </w:p>
    <w:p w:rsidR="00BB7777" w:rsidRDefault="003666A1">
      <w:pPr>
        <w:spacing w:after="200"/>
        <w:jc w:val="both"/>
        <w:rPr>
          <w:rFonts w:ascii="Arial Narrow" w:hAnsi="Arial Narrow"/>
          <w:sz w:val="26"/>
          <w:szCs w:val="26"/>
        </w:rPr>
      </w:pPr>
      <w:r>
        <w:rPr>
          <w:rFonts w:ascii="Arial Narrow" w:hAnsi="Arial Narrow"/>
          <w:sz w:val="26"/>
          <w:szCs w:val="26"/>
        </w:rPr>
        <w:t>Por su parte, el teniente de alcaldesa de Servicios Públicos, Jaime Espinar, ha subrayado que “hoy aprobamos unos presupuesto</w:t>
      </w:r>
      <w:r>
        <w:rPr>
          <w:rFonts w:ascii="Arial Narrow" w:hAnsi="Arial Narrow"/>
          <w:sz w:val="26"/>
          <w:szCs w:val="26"/>
        </w:rPr>
        <w:t>s que refuerzan los servicios públicos. Por lo tanto, me parece del todo incoherente la intervención que ha tenido especialmente el Partido Socialista después de estar ocho años gobernando esta ciudad y, por ejemplo, haberse aumentado la deuda municipal en más de 300 millones de euros durante su mandato o no haber incrementado las principales partidas como se hace ahora</w:t>
      </w:r>
      <w:r>
        <w:rPr>
          <w:rFonts w:ascii="Arial Narrow" w:hAnsi="Arial Narrow"/>
          <w:sz w:val="26"/>
          <w:szCs w:val="26"/>
        </w:rPr>
        <w:t>”.</w:t>
      </w:r>
    </w:p>
    <w:p w:rsidR="00BB7777" w:rsidRDefault="003666A1">
      <w:pPr>
        <w:spacing w:after="200"/>
        <w:jc w:val="both"/>
        <w:rPr>
          <w:rFonts w:ascii="Arial Narrow" w:hAnsi="Arial Narrow"/>
          <w:sz w:val="26"/>
          <w:szCs w:val="26"/>
        </w:rPr>
      </w:pPr>
      <w:r>
        <w:rPr>
          <w:rFonts w:ascii="Arial Narrow" w:hAnsi="Arial Narrow"/>
          <w:sz w:val="26"/>
          <w:szCs w:val="26"/>
        </w:rPr>
        <w:t xml:space="preserve">En este sentido, ha recordado que </w:t>
      </w:r>
      <w:r>
        <w:rPr>
          <w:rFonts w:ascii="Arial Narrow" w:hAnsi="Arial Narrow" w:cs="Arial"/>
          <w:color w:val="1A1813"/>
          <w:sz w:val="26"/>
          <w:szCs w:val="26"/>
        </w:rPr>
        <w:t>el presupuesto para</w:t>
      </w:r>
      <w:r>
        <w:rPr>
          <w:rFonts w:ascii="Arial Narrow" w:hAnsi="Arial Narrow" w:cs="Arial"/>
          <w:color w:val="1A1813"/>
          <w:sz w:val="26"/>
          <w:szCs w:val="26"/>
        </w:rPr>
        <w:t xml:space="preserve"> Ayuda a Domicilio se incrementa un 216,59%; la partida para atención social sube un 71%;  la media de aumento de las partidas de servicios públicos supone un 47,45%; y las partidas para el mantenimiento de los colegios suben un 30%. </w:t>
      </w:r>
    </w:p>
    <w:p w:rsidR="00BB7777" w:rsidRDefault="003666A1">
      <w:pPr>
        <w:pStyle w:val="Textoindependiente"/>
        <w:spacing w:line="240" w:lineRule="auto"/>
        <w:jc w:val="both"/>
        <w:rPr>
          <w:rFonts w:ascii="Arial Narrow" w:hAnsi="Arial Narrow"/>
          <w:sz w:val="26"/>
          <w:szCs w:val="26"/>
        </w:rPr>
      </w:pPr>
      <w:r>
        <w:rPr>
          <w:rFonts w:ascii="Arial Narrow" w:hAnsi="Arial Narrow"/>
          <w:sz w:val="26"/>
          <w:szCs w:val="26"/>
        </w:rPr>
        <w:t>Cabe recordar que el</w:t>
      </w:r>
      <w:r>
        <w:rPr>
          <w:rFonts w:ascii="Arial Narrow" w:hAnsi="Arial Narrow"/>
          <w:sz w:val="26"/>
          <w:szCs w:val="26"/>
        </w:rPr>
        <w:t xml:space="preserve"> Presupuesto contempla un aumento históri</w:t>
      </w:r>
      <w:bookmarkStart w:id="0" w:name="_GoBack"/>
      <w:bookmarkEnd w:id="0"/>
      <w:r>
        <w:rPr>
          <w:rFonts w:ascii="Arial Narrow" w:hAnsi="Arial Narrow"/>
          <w:sz w:val="26"/>
          <w:szCs w:val="26"/>
        </w:rPr>
        <w:t xml:space="preserve">co en servicios públicos y atención social, </w:t>
      </w:r>
      <w:r>
        <w:rPr>
          <w:rFonts w:ascii="Arial Narrow" w:hAnsi="Arial Narrow"/>
          <w:sz w:val="26"/>
          <w:szCs w:val="26"/>
        </w:rPr>
        <w:t xml:space="preserve">mantiene el superávit para asegurar la mejora del remanente, el reconocimiento de operaciones pendientes de aplicar a presupuesto, el superávit de </w:t>
      </w:r>
      <w:r>
        <w:rPr>
          <w:rFonts w:ascii="Arial Narrow" w:hAnsi="Arial Narrow"/>
          <w:sz w:val="26"/>
          <w:szCs w:val="26"/>
        </w:rPr>
        <w:lastRenderedPageBreak/>
        <w:t xml:space="preserve">estabilidad, la mejora </w:t>
      </w:r>
      <w:r>
        <w:rPr>
          <w:rFonts w:ascii="Arial Narrow" w:hAnsi="Arial Narrow"/>
          <w:sz w:val="26"/>
          <w:szCs w:val="26"/>
        </w:rPr>
        <w:t>del Pago Medio a Proveedores y mejorar la capacidad para afrontar el pago de la deuda financiera en el ejercicio 2025 y siguientes.</w:t>
      </w:r>
    </w:p>
    <w:p w:rsidR="00BB7777" w:rsidRDefault="003666A1">
      <w:pPr>
        <w:jc w:val="both"/>
        <w:rPr>
          <w:rFonts w:ascii="Arial Narrow" w:hAnsi="Arial Narrow"/>
          <w:sz w:val="26"/>
          <w:szCs w:val="26"/>
        </w:rPr>
      </w:pPr>
      <w:r>
        <w:rPr>
          <w:rFonts w:ascii="Arial Narrow" w:hAnsi="Arial Narrow"/>
          <w:sz w:val="26"/>
          <w:szCs w:val="26"/>
        </w:rPr>
        <w:t>Los ingresos totales del Ayuntamiento se sitúan en 275,56 millones de euros y los gastos totales en 271 millones de euros. M</w:t>
      </w:r>
      <w:r>
        <w:rPr>
          <w:rFonts w:ascii="Arial Narrow" w:hAnsi="Arial Narrow"/>
          <w:sz w:val="26"/>
          <w:szCs w:val="26"/>
        </w:rPr>
        <w:t xml:space="preserve">ientras que los ingresos totales del consolidado de estabilidad se sitúan en 300 millones de euros y los gastos totales de dicho consolidado en 296,01 millones de euros. </w:t>
      </w:r>
    </w:p>
    <w:p w:rsidR="00BB7777" w:rsidRDefault="00BB7777">
      <w:pPr>
        <w:jc w:val="both"/>
        <w:rPr>
          <w:rFonts w:ascii="Arial Narrow" w:hAnsi="Arial Narrow"/>
          <w:sz w:val="26"/>
          <w:szCs w:val="26"/>
        </w:rPr>
      </w:pPr>
    </w:p>
    <w:p w:rsidR="00BB7777" w:rsidRDefault="003666A1">
      <w:pPr>
        <w:jc w:val="both"/>
        <w:rPr>
          <w:rFonts w:ascii="Arial Narrow" w:hAnsi="Arial Narrow"/>
          <w:sz w:val="26"/>
          <w:szCs w:val="26"/>
        </w:rPr>
      </w:pPr>
      <w:r>
        <w:rPr>
          <w:rFonts w:ascii="Arial Narrow" w:hAnsi="Arial Narrow"/>
          <w:sz w:val="26"/>
          <w:szCs w:val="26"/>
        </w:rPr>
        <w:t>Asimismo, el Presupuesto cumple con la estabilidad presupuestaria, con la regla de g</w:t>
      </w:r>
      <w:r>
        <w:rPr>
          <w:rFonts w:ascii="Arial Narrow" w:hAnsi="Arial Narrow"/>
          <w:sz w:val="26"/>
          <w:szCs w:val="26"/>
        </w:rPr>
        <w:t xml:space="preserve">asto y con la nivelación presupuestaria exigida por el Ministerio de Hacienda, lo que facilitará disponer de remanente de tesorería al cierre del ejercicio para reducir las </w:t>
      </w:r>
      <w:proofErr w:type="spellStart"/>
      <w:r>
        <w:rPr>
          <w:rFonts w:ascii="Arial Narrow" w:hAnsi="Arial Narrow"/>
          <w:sz w:val="26"/>
          <w:szCs w:val="26"/>
        </w:rPr>
        <w:t>OPAs</w:t>
      </w:r>
      <w:proofErr w:type="spellEnd"/>
      <w:r>
        <w:rPr>
          <w:rFonts w:ascii="Arial Narrow" w:hAnsi="Arial Narrow"/>
          <w:sz w:val="26"/>
          <w:szCs w:val="26"/>
        </w:rPr>
        <w:t xml:space="preserve">, mejorar el Pago Medio a Proveedores y mejorar el pago de la deuda. </w:t>
      </w:r>
    </w:p>
    <w:p w:rsidR="00BB7777" w:rsidRDefault="00BB7777">
      <w:pPr>
        <w:jc w:val="both"/>
        <w:rPr>
          <w:rFonts w:ascii="Arial Narrow" w:hAnsi="Arial Narrow"/>
          <w:sz w:val="26"/>
          <w:szCs w:val="26"/>
        </w:rPr>
      </w:pPr>
    </w:p>
    <w:p w:rsidR="00BB7777" w:rsidRDefault="003666A1">
      <w:pPr>
        <w:pStyle w:val="Textoindependiente"/>
        <w:spacing w:line="240" w:lineRule="auto"/>
        <w:rPr>
          <w:color w:val="1D1D1B"/>
          <w:u w:color="1D1D1B"/>
        </w:rPr>
      </w:pPr>
      <w:r>
        <w:rPr>
          <w:rStyle w:val="Ninguno"/>
          <w:rFonts w:ascii="Arial Narrow" w:hAnsi="Arial Narrow"/>
          <w:i/>
          <w:iCs/>
          <w:color w:val="1D1D1B"/>
          <w:sz w:val="26"/>
          <w:szCs w:val="26"/>
          <w:u w:color="1D1D1B"/>
          <w:lang w:val="es-ES"/>
        </w:rPr>
        <w:t>(Se adju</w:t>
      </w:r>
      <w:r>
        <w:rPr>
          <w:rStyle w:val="Ninguno"/>
          <w:rFonts w:ascii="Arial Narrow" w:hAnsi="Arial Narrow"/>
          <w:i/>
          <w:iCs/>
          <w:color w:val="1D1D1B"/>
          <w:sz w:val="26"/>
          <w:szCs w:val="26"/>
          <w:u w:color="1D1D1B"/>
          <w:lang w:val="es-ES"/>
        </w:rPr>
        <w:t>ntan fotografías y enlace de audio de la alcaldesa de Jerez)</w:t>
      </w:r>
    </w:p>
    <w:p w:rsidR="00BB7777" w:rsidRDefault="00BB7777">
      <w:pPr>
        <w:pStyle w:val="Textoindependiente"/>
        <w:spacing w:line="240" w:lineRule="auto"/>
        <w:rPr>
          <w:rFonts w:ascii="Arial Narrow" w:hAnsi="Arial Narrow"/>
          <w:color w:val="1D1D1B"/>
          <w:sz w:val="26"/>
          <w:szCs w:val="26"/>
          <w:u w:color="1D1D1B"/>
        </w:rPr>
      </w:pPr>
    </w:p>
    <w:p w:rsidR="00BB7777" w:rsidRDefault="003666A1">
      <w:pPr>
        <w:pStyle w:val="Textopreformateado"/>
        <w:rPr>
          <w:color w:val="1D1D1B"/>
          <w:u w:color="1D1D1B"/>
        </w:rPr>
      </w:pPr>
      <w:hyperlink r:id="rId7">
        <w:r>
          <w:rPr>
            <w:rStyle w:val="Hipervnculo"/>
            <w:rFonts w:ascii="Arial Narrow" w:hAnsi="Arial Narrow"/>
            <w:color w:val="1D1D1B"/>
            <w:sz w:val="26"/>
            <w:szCs w:val="26"/>
            <w:u w:val="none" w:color="1D1D1B"/>
          </w:rPr>
          <w:t>https://on.soundcloud.com/G4ZQVEBm7Euwd1Z9Tx</w:t>
        </w:r>
      </w:hyperlink>
    </w:p>
    <w:p w:rsidR="00BB7777" w:rsidRDefault="00BB7777">
      <w:pPr>
        <w:pStyle w:val="Textoindependiente"/>
        <w:rPr>
          <w:rStyle w:val="Ninguno"/>
          <w:color w:val="1D1D1B"/>
          <w:u w:color="1D1D1B"/>
          <w:lang w:val="es-ES"/>
        </w:rPr>
      </w:pPr>
    </w:p>
    <w:p w:rsidR="00BB7777" w:rsidRDefault="00BB7777">
      <w:pPr>
        <w:pStyle w:val="Textoindependiente"/>
        <w:rPr>
          <w:rStyle w:val="Ninguno"/>
          <w:color w:val="1D1D1B"/>
          <w:u w:color="1D1D1B"/>
          <w:lang w:val="es-ES"/>
        </w:rPr>
      </w:pPr>
    </w:p>
    <w:p w:rsidR="00BB7777" w:rsidRDefault="00BB7777">
      <w:pPr>
        <w:pStyle w:val="Textoindependiente"/>
        <w:rPr>
          <w:rStyle w:val="Ninguno"/>
          <w:color w:val="1D1D1B"/>
          <w:u w:color="1D1D1B"/>
          <w:lang w:val="es-ES"/>
        </w:rPr>
      </w:pPr>
    </w:p>
    <w:p w:rsidR="00BB7777" w:rsidRDefault="00BB7777">
      <w:pPr>
        <w:pStyle w:val="Textoindependiente"/>
        <w:rPr>
          <w:rStyle w:val="Ninguno"/>
          <w:color w:val="1D1D1B"/>
          <w:u w:color="1D1D1B"/>
          <w:lang w:val="es-ES"/>
        </w:rPr>
      </w:pPr>
    </w:p>
    <w:p w:rsidR="00BB7777" w:rsidRDefault="00BB7777">
      <w:pPr>
        <w:pStyle w:val="paragraph-atom"/>
        <w:shd w:val="clear" w:color="auto" w:fill="FFFFFF"/>
        <w:spacing w:before="360" w:beforeAutospacing="0" w:afterAutospacing="0" w:line="276" w:lineRule="auto"/>
        <w:rPr>
          <w:rFonts w:ascii="Arial" w:hAnsi="Arial" w:cs="Arial"/>
          <w:color w:val="1A1813"/>
        </w:rPr>
      </w:pPr>
    </w:p>
    <w:sectPr w:rsidR="00BB7777">
      <w:headerReference w:type="default" r:id="rId8"/>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666A1">
      <w:r>
        <w:separator/>
      </w:r>
    </w:p>
  </w:endnote>
  <w:endnote w:type="continuationSeparator" w:id="0">
    <w:p w:rsidR="00000000" w:rsidRDefault="0036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roman"/>
    <w:pitch w:val="variable"/>
  </w:font>
  <w:font w:name="CG Times">
    <w:charset w:val="00"/>
    <w:family w:val="roman"/>
    <w:pitch w:val="variable"/>
  </w:font>
  <w:font w:name="Univers;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panose1 w:val="02070409020205020404"/>
    <w:charset w:val="00"/>
    <w:family w:val="modern"/>
    <w:pitch w:val="fixed"/>
    <w:sig w:usb0="E0000AFF" w:usb1="400078FF" w:usb2="00000001" w:usb3="00000000" w:csb0="000001B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666A1">
      <w:r>
        <w:separator/>
      </w:r>
    </w:p>
  </w:footnote>
  <w:footnote w:type="continuationSeparator" w:id="0">
    <w:p w:rsidR="00000000" w:rsidRDefault="00366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77" w:rsidRDefault="003666A1">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BB7777" w:rsidRDefault="00BB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267A2"/>
    <w:multiLevelType w:val="multilevel"/>
    <w:tmpl w:val="E8DE18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5A04C94"/>
    <w:multiLevelType w:val="multilevel"/>
    <w:tmpl w:val="40A4471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pStyle w:val="Ttulo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BB7777"/>
    <w:rsid w:val="003666A1"/>
    <w:rsid w:val="00BB777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DC7BD-E98D-4C0A-A90D-71D45BBA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keepLines/>
      <w:spacing w:before="240"/>
      <w:outlineLvl w:val="0"/>
    </w:pPr>
    <w:rPr>
      <w:rFonts w:ascii="Arial" w:eastAsia="DejaVu Sans" w:hAnsi="Arial" w:cs="DejaVu Sans"/>
      <w:color w:val="117A02" w:themeColor="accent1" w:themeShade="BF"/>
      <w:sz w:val="32"/>
      <w:szCs w:val="32"/>
    </w:rPr>
  </w:style>
  <w:style w:type="paragraph" w:styleId="Ttulo2">
    <w:name w:val="heading 2"/>
    <w:basedOn w:val="Normal"/>
    <w:next w:val="Normal"/>
    <w:qFormat/>
    <w:pPr>
      <w:keepNext/>
      <w:keepLines/>
      <w:spacing w:before="40"/>
      <w:outlineLvl w:val="1"/>
    </w:pPr>
    <w:rPr>
      <w:rFonts w:ascii="Arial" w:eastAsia="DejaVu Sans" w:hAnsi="Arial" w:cs="DejaVu Sans"/>
      <w:color w:val="117A02" w:themeColor="accent1" w:themeShade="BF"/>
      <w:sz w:val="26"/>
      <w:szCs w:val="2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cs="Times New Roman"/>
      <w:b/>
      <w:bCs/>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Bolos">
    <w:name w:val="Bolos"/>
    <w:qFormat/>
    <w:rPr>
      <w:rFonts w:ascii="OpenSymbol" w:eastAsia="OpenSymbol" w:hAnsi="OpenSymbol" w:cs="OpenSymbol"/>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Hipervnculo1">
    <w:name w:val="Hipervínculo1"/>
    <w:qFormat/>
    <w:rPr>
      <w:color w:val="0563C1"/>
      <w:u w:val="single"/>
    </w:rPr>
  </w:style>
  <w:style w:type="character" w:customStyle="1" w:styleId="Hipervnculovisitado1">
    <w:name w:val="Hipervínculo visitado1"/>
    <w:qFormat/>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basedOn w:val="Fuentedeprrafopredeter"/>
    <w:qFormat/>
    <w:rPr>
      <w:rFonts w:ascii="Segoe UI" w:eastAsia="Cambria" w:hAnsi="Segoe UI" w:cs="Segoe UI"/>
      <w:color w:val="00000A"/>
      <w:sz w:val="18"/>
      <w:szCs w:val="18"/>
      <w:lang w:eastAsia="en-US"/>
    </w:rPr>
  </w:style>
  <w:style w:type="character" w:customStyle="1" w:styleId="Vietas">
    <w:name w:val="Viñetas"/>
    <w:qFormat/>
    <w:rPr>
      <w:rFonts w:ascii="OpenSymbol" w:eastAsia="OpenSymbol" w:hAnsi="OpenSymbol" w:cs="OpenSymbol"/>
    </w:rPr>
  </w:style>
  <w:style w:type="character" w:customStyle="1" w:styleId="Textoennegrita1">
    <w:name w:val="Texto en negrita1"/>
    <w:basedOn w:val="Fuentedeprrafopredeter1"/>
    <w:qFormat/>
    <w:rPr>
      <w:b/>
      <w:bCs/>
    </w:rPr>
  </w:style>
  <w:style w:type="character" w:styleId="Textoennegrita">
    <w:name w:val="Strong"/>
    <w:qFormat/>
    <w:rPr>
      <w:b/>
      <w:bCs/>
    </w:rPr>
  </w:style>
  <w:style w:type="character" w:customStyle="1" w:styleId="TextodegloboCar">
    <w:name w:val="Texto de globo Car"/>
    <w:qFormat/>
    <w:rPr>
      <w:rFonts w:ascii="Lucida Grande" w:hAnsi="Lucida Grande" w:cs="Lucida Grande"/>
      <w:color w:val="00000A"/>
      <w:sz w:val="18"/>
      <w:szCs w:val="18"/>
      <w:lang w:eastAsia="en-US"/>
    </w:rPr>
  </w:style>
  <w:style w:type="character" w:customStyle="1" w:styleId="Smbolosdenumeracin">
    <w:name w:val="Símbolos de numeración"/>
    <w:qFormat/>
  </w:style>
  <w:style w:type="character" w:styleId="Hipervnculo">
    <w:name w:val="Hyperlink"/>
    <w:rPr>
      <w:color w:val="0000FF"/>
      <w:u w:val="single"/>
    </w:rPr>
  </w:style>
  <w:style w:type="character" w:customStyle="1" w:styleId="Fuentedeprrafopredeter1">
    <w:name w:val="Fuente de párrafo predeter.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1">
    <w:name w:val="WW8Num1z1"/>
    <w:qFormat/>
    <w:rPr>
      <w:rFonts w:ascii="Symbol" w:hAnsi="Symbol" w:cs="OpenSymbol"/>
    </w:rPr>
  </w:style>
  <w:style w:type="character" w:customStyle="1" w:styleId="WW8Num1z0">
    <w:name w:val="WW8Num1z0"/>
    <w:qFormat/>
    <w:rPr>
      <w:rFonts w:ascii="Wingdings" w:hAnsi="Wingdings" w:cs="OpenSymbol"/>
    </w:rPr>
  </w:style>
  <w:style w:type="character" w:customStyle="1" w:styleId="TtuloCar">
    <w:name w:val="Título Car"/>
    <w:qFormat/>
    <w:rPr>
      <w:rFonts w:ascii="CG Times" w:eastAsia="Times New Roman" w:hAnsi="CG Times" w:cs="CG Times"/>
      <w:sz w:val="24"/>
    </w:rPr>
  </w:style>
  <w:style w:type="character" w:customStyle="1" w:styleId="Sangra2detindependienteCar">
    <w:name w:val="Sangría 2 de t. independiente Car"/>
    <w:basedOn w:val="Fuentedeprrafopredeter"/>
    <w:qFormat/>
    <w:rPr>
      <w:rFonts w:ascii="Univers;Arial" w:eastAsia="Times New Roman" w:hAnsi="Univers;Arial" w:cs="Univers;Arial"/>
      <w:spacing w:val="0"/>
      <w:sz w:val="24"/>
      <w:lang w:val="es-ES"/>
    </w:rPr>
  </w:style>
  <w:style w:type="character" w:customStyle="1" w:styleId="TextosinformatoCar">
    <w:name w:val="Texto sin formato Car"/>
    <w:basedOn w:val="Fuentedeprrafopredeter"/>
    <w:qFormat/>
    <w:rPr>
      <w:rFonts w:ascii="Consolas" w:eastAsia="Calibri" w:hAnsi="Consolas" w:cs="Times New Roman"/>
      <w:sz w:val="21"/>
      <w:szCs w:val="21"/>
    </w:rPr>
  </w:style>
  <w:style w:type="character" w:customStyle="1" w:styleId="SinespaciadoCar">
    <w:name w:val="Sin espaciado Car"/>
    <w:basedOn w:val="Fuentedeprrafopredeter"/>
    <w:qFormat/>
    <w:rPr>
      <w:rFonts w:ascii="Times New Roman" w:eastAsia="Times New Roman" w:hAnsi="Times New Roman" w:cs="Times New Roman"/>
      <w:sz w:val="24"/>
      <w:szCs w:val="24"/>
      <w:lang w:val="es-ES" w:bidi="ar-SA"/>
    </w:rPr>
  </w:style>
  <w:style w:type="character" w:customStyle="1" w:styleId="Ttulo5Car">
    <w:name w:val="Título 5 Car"/>
    <w:basedOn w:val="Fuentedeprrafopredeter"/>
    <w:qFormat/>
    <w:rPr>
      <w:rFonts w:ascii="Calibri" w:eastAsia="Calibri" w:hAnsi="Calibri" w:cs="Calibri"/>
      <w:b/>
      <w:bCs/>
      <w:i/>
      <w:iCs/>
      <w:sz w:val="26"/>
      <w:szCs w:val="26"/>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rFonts w:ascii="Times New Roman" w:hAnsi="Times New Roman" w:cs="Times New Roman"/>
      <w:bCs/>
      <w:sz w:val="24"/>
      <w:szCs w:val="24"/>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Caracteresdenotaalpie">
    <w:name w:val="Caracteres de nota al pie"/>
    <w:qFormat/>
    <w:rPr>
      <w:vertAlign w:val="superscript"/>
    </w:rPr>
  </w:style>
  <w:style w:type="character" w:styleId="Refdenotaalpie">
    <w:name w:val="footnote reference"/>
    <w:rPr>
      <w:vertAlign w:val="superscript"/>
    </w:rPr>
  </w:style>
  <w:style w:type="character" w:customStyle="1" w:styleId="TextonotapieCar">
    <w:name w:val="Texto nota pie Car"/>
    <w:basedOn w:val="Fuentedeprrafopredeter"/>
    <w:qFormat/>
    <w:rPr>
      <w:sz w:val="20"/>
      <w:szCs w:val="20"/>
    </w:rPr>
  </w:style>
  <w:style w:type="character" w:styleId="Refdecomentario">
    <w:name w:val="annotation reference"/>
    <w:basedOn w:val="Fuentedeprrafopredeter"/>
    <w:qFormat/>
    <w:rPr>
      <w:sz w:val="16"/>
      <w:szCs w:val="16"/>
    </w:rPr>
  </w:style>
  <w:style w:type="character" w:customStyle="1" w:styleId="Caracteresdenotafinal">
    <w:name w:val="Caracteres de nota final"/>
    <w:qFormat/>
    <w:rPr>
      <w:vertAlign w:val="superscript"/>
    </w:rPr>
  </w:style>
  <w:style w:type="character" w:styleId="Refdenotaalfinal">
    <w:name w:val="endnote reference"/>
    <w:rPr>
      <w:vertAlign w:val="superscript"/>
    </w:rPr>
  </w:style>
  <w:style w:type="character" w:customStyle="1" w:styleId="Ninguno">
    <w:name w:val="Ninguno"/>
    <w:qFormat/>
    <w:rPr>
      <w:lang w:val="es-ES_tradnl"/>
    </w:rPr>
  </w:style>
  <w:style w:type="character" w:customStyle="1" w:styleId="WWCharLFO8LVL1">
    <w:name w:val="WW_CharLFO8LVL1"/>
    <w:qFormat/>
    <w:rPr>
      <w:rFonts w:ascii="OpenSymbol" w:eastAsia="OpenSymbol" w:hAnsi="OpenSymbol" w:cs="OpenSymbol"/>
    </w:rPr>
  </w:style>
  <w:style w:type="character" w:customStyle="1" w:styleId="WWCharLFO8LVL2">
    <w:name w:val="WW_CharLFO8LVL2"/>
    <w:qFormat/>
    <w:rPr>
      <w:rFonts w:ascii="OpenSymbol" w:eastAsia="OpenSymbol" w:hAnsi="OpenSymbol" w:cs="OpenSymbol"/>
    </w:rPr>
  </w:style>
  <w:style w:type="character" w:customStyle="1" w:styleId="WWCharLFO8LVL3">
    <w:name w:val="WW_CharLFO8LVL3"/>
    <w:qFormat/>
    <w:rPr>
      <w:rFonts w:ascii="OpenSymbol" w:eastAsia="OpenSymbol" w:hAnsi="OpenSymbol" w:cs="OpenSymbol"/>
    </w:rPr>
  </w:style>
  <w:style w:type="character" w:customStyle="1" w:styleId="WWCharLFO8LVL4">
    <w:name w:val="WW_CharLFO8LVL4"/>
    <w:qFormat/>
    <w:rPr>
      <w:rFonts w:ascii="OpenSymbol" w:eastAsia="OpenSymbol" w:hAnsi="OpenSymbol" w:cs="OpenSymbol"/>
    </w:rPr>
  </w:style>
  <w:style w:type="character" w:customStyle="1" w:styleId="WWCharLFO8LVL5">
    <w:name w:val="WW_CharLFO8LVL5"/>
    <w:qFormat/>
    <w:rPr>
      <w:rFonts w:ascii="OpenSymbol" w:eastAsia="OpenSymbol" w:hAnsi="OpenSymbol" w:cs="OpenSymbol"/>
    </w:rPr>
  </w:style>
  <w:style w:type="character" w:customStyle="1" w:styleId="WWCharLFO8LVL6">
    <w:name w:val="WW_CharLFO8LVL6"/>
    <w:qFormat/>
    <w:rPr>
      <w:rFonts w:ascii="OpenSymbol" w:eastAsia="OpenSymbol" w:hAnsi="OpenSymbol" w:cs="OpenSymbol"/>
    </w:rPr>
  </w:style>
  <w:style w:type="character" w:customStyle="1" w:styleId="WWCharLFO8LVL7">
    <w:name w:val="WW_CharLFO8LVL7"/>
    <w:qFormat/>
    <w:rPr>
      <w:rFonts w:ascii="OpenSymbol" w:eastAsia="OpenSymbol" w:hAnsi="OpenSymbol" w:cs="OpenSymbol"/>
    </w:rPr>
  </w:style>
  <w:style w:type="character" w:customStyle="1" w:styleId="WWCharLFO8LVL8">
    <w:name w:val="WW_CharLFO8LVL8"/>
    <w:qFormat/>
    <w:rPr>
      <w:rFonts w:ascii="OpenSymbol" w:eastAsia="OpenSymbol" w:hAnsi="OpenSymbol" w:cs="OpenSymbol"/>
    </w:rPr>
  </w:style>
  <w:style w:type="character" w:customStyle="1" w:styleId="WWCharLFO8LVL9">
    <w:name w:val="WW_CharLFO8LVL9"/>
    <w:qFormat/>
    <w:rPr>
      <w:rFonts w:ascii="OpenSymbol" w:eastAsia="OpenSymbol" w:hAnsi="OpenSymbol" w:cs="OpenSymbol"/>
    </w:rPr>
  </w:style>
  <w:style w:type="character" w:styleId="Hipervnculovisitado">
    <w:name w:val="FollowedHyperlink"/>
    <w:rPr>
      <w:color w:val="800080"/>
      <w:u w:val="single"/>
    </w:rPr>
  </w:style>
  <w:style w:type="character" w:styleId="nfasis">
    <w:name w:val="Emphasis"/>
    <w:qFormat/>
    <w:rPr>
      <w:i/>
      <w:iCs/>
    </w:rPr>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Fuentedeprrafopredeter18">
    <w:name w:val="Fuente de párrafo predeter.18"/>
    <w:qFormat/>
  </w:style>
  <w:style w:type="character" w:customStyle="1" w:styleId="Ttulo2Car">
    <w:name w:val="Título 2 Car"/>
    <w:basedOn w:val="Fuentedeprrafopredeter"/>
    <w:qFormat/>
    <w:rPr>
      <w:rFonts w:ascii="Arial" w:eastAsia="DejaVu Sans" w:hAnsi="Arial" w:cs="DejaVu Sans"/>
      <w:color w:val="117A02" w:themeColor="accent1" w:themeShade="BF"/>
      <w:sz w:val="26"/>
      <w:szCs w:val="26"/>
      <w:lang w:eastAsia="en-US"/>
    </w:rPr>
  </w:style>
  <w:style w:type="character" w:customStyle="1" w:styleId="Ttulo1Car">
    <w:name w:val="Título 1 Car"/>
    <w:basedOn w:val="Fuentedeprrafopredeter"/>
    <w:qFormat/>
    <w:rPr>
      <w:rFonts w:ascii="Arial" w:eastAsia="DejaVu Sans" w:hAnsi="Arial" w:cs="DejaVu Sans"/>
      <w:color w:val="117A02" w:themeColor="accent1" w:themeShade="BF"/>
      <w:sz w:val="32"/>
      <w:szCs w:val="32"/>
      <w:lang w:eastAsia="en-US"/>
    </w:rPr>
  </w:style>
  <w:style w:type="character" w:customStyle="1" w:styleId="Sangra3detindependienteCar">
    <w:name w:val="Sangría 3 de t. independiente Car"/>
    <w:basedOn w:val="Fuentedeprrafopredeter"/>
    <w:qFormat/>
    <w:rPr>
      <w:rFonts w:ascii="Arial Narrow" w:eastAsia="Times New Roman" w:hAnsi="Arial Narrow" w:cs="Times New Roman"/>
      <w:iCs/>
      <w:sz w:val="28"/>
      <w:szCs w:val="20"/>
      <w:lang w:val="es-ES_tradnl" w:eastAsia="es-E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Textoindependiente31">
    <w:name w:val="Texto independiente 31"/>
    <w:basedOn w:val="Normal"/>
    <w:qFormat/>
    <w:pPr>
      <w:tabs>
        <w:tab w:val="left" w:pos="-720"/>
        <w:tab w:val="left" w:pos="0"/>
      </w:tabs>
      <w:jc w:val="both"/>
    </w:pPr>
    <w:rPr>
      <w:rFonts w:ascii="Arial" w:hAnsi="Arial" w:cs="Arial"/>
      <w:spacing w:val="-3"/>
      <w:lang w:val="es-ES_tradnl"/>
    </w:rPr>
  </w:style>
  <w:style w:type="paragraph" w:styleId="Puesto">
    <w:name w:val="Title"/>
    <w:basedOn w:val="Normal"/>
    <w:next w:val="Textoindependiente"/>
    <w:qFormat/>
    <w:pPr>
      <w:keepNext/>
      <w:spacing w:before="240" w:after="120"/>
    </w:pPr>
    <w:rPr>
      <w:rFonts w:ascii="Liberation Sans" w:eastAsia="Microsoft YaHei" w:hAnsi="Liberation Sans"/>
      <w:sz w:val="28"/>
      <w:szCs w:val="28"/>
    </w:rPr>
  </w:style>
  <w:style w:type="paragraph" w:customStyle="1" w:styleId="Textopreformateado">
    <w:name w:val="Texto preformateado"/>
    <w:basedOn w:val="Normal"/>
    <w:qFormat/>
    <w:rPr>
      <w:rFonts w:ascii="Liberation Mono" w:hAnsi="Liberation Mono" w:cs="Liberation Mono"/>
      <w:sz w:val="20"/>
    </w:rPr>
  </w:style>
  <w:style w:type="paragraph" w:customStyle="1" w:styleId="Citaenbloque">
    <w:name w:val="Cita en bloque"/>
    <w:basedOn w:val="Normal"/>
    <w:qFormat/>
    <w:pPr>
      <w:spacing w:after="283"/>
      <w:ind w:left="567" w:right="567"/>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customStyle="1" w:styleId="Normal1">
    <w:name w:val="Normal1"/>
    <w:qFormat/>
    <w:rPr>
      <w:rFonts w:ascii="Times New Roman" w:eastAsia="Times New Roman" w:hAnsi="Times New Roman" w:cs="Times New Roman"/>
      <w:sz w:val="20"/>
      <w:szCs w:val="20"/>
      <w:lang w:eastAsia="es-ES_tradnl"/>
    </w:rPr>
  </w:style>
  <w:style w:type="paragraph" w:customStyle="1" w:styleId="Textoindependiente1">
    <w:name w:val="Texto independiente1"/>
    <w:basedOn w:val="Normal"/>
    <w:qFormat/>
    <w:pPr>
      <w:suppressAutoHyphens w:val="0"/>
      <w:jc w:val="both"/>
    </w:pPr>
    <w:rPr>
      <w:rFonts w:ascii="Arial Narrow" w:eastAsia="Times New Roman" w:hAnsi="Arial Narrow"/>
      <w:sz w:val="28"/>
      <w:lang w:eastAsia="es-ES"/>
    </w:rPr>
  </w:style>
  <w:style w:type="paragraph" w:styleId="Textosinformato">
    <w:name w:val="Plain Text"/>
    <w:basedOn w:val="Normal"/>
    <w:qFormat/>
    <w:rPr>
      <w:rFonts w:ascii="Consolas" w:eastAsia="Calibri" w:hAnsi="Consolas" w:cs="Consolas"/>
      <w:sz w:val="21"/>
      <w:szCs w:val="21"/>
    </w:rPr>
  </w:style>
  <w:style w:type="paragraph" w:styleId="Prrafodelista">
    <w:name w:val="List Paragraph"/>
    <w:basedOn w:val="Normal"/>
    <w:qFormat/>
    <w:pPr>
      <w:ind w:left="708"/>
    </w:pPr>
  </w:style>
  <w:style w:type="paragraph" w:customStyle="1" w:styleId="justificar">
    <w:name w:val="justificar"/>
    <w:basedOn w:val="Normal"/>
    <w:qFormat/>
    <w:pPr>
      <w:suppressAutoHyphens w:val="0"/>
      <w:spacing w:before="280" w:after="280"/>
    </w:pPr>
    <w:rPr>
      <w:rFonts w:ascii="Times New Roman" w:eastAsia="Times New Roman" w:hAnsi="Times New Roman" w:cs="Times New Roman"/>
      <w:lang w:eastAsia="es-ES"/>
    </w:rPr>
  </w:style>
  <w:style w:type="paragraph" w:customStyle="1" w:styleId="Contenidodelatabla">
    <w:name w:val="Contenido de la tabla"/>
    <w:basedOn w:val="Normal"/>
    <w:qFormat/>
    <w:pPr>
      <w:suppressLineNumbers/>
    </w:pPr>
  </w:style>
  <w:style w:type="paragraph" w:customStyle="1" w:styleId="caption11">
    <w:name w:val="caption11"/>
    <w:basedOn w:val="Normal"/>
    <w:qFormat/>
    <w:pPr>
      <w:spacing w:before="120" w:after="120"/>
    </w:pPr>
    <w:rPr>
      <w:i/>
      <w:iCs/>
    </w:rPr>
  </w:style>
  <w:style w:type="paragraph" w:customStyle="1" w:styleId="caption111">
    <w:name w:val="caption111"/>
    <w:basedOn w:val="Normal"/>
    <w:qFormat/>
    <w:pPr>
      <w:spacing w:before="120" w:after="120"/>
    </w:pPr>
    <w:rPr>
      <w:i/>
      <w:iCs/>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30">
    <w:name w:val="Título3"/>
    <w:basedOn w:val="Normal"/>
    <w:qFormat/>
    <w:pPr>
      <w:keepNext/>
      <w:spacing w:before="240" w:after="120"/>
    </w:pPr>
    <w:rPr>
      <w:rFonts w:ascii="Liberation Sans" w:eastAsia="Microsoft YaHei" w:hAnsi="Liberation Sans"/>
      <w:sz w:val="28"/>
      <w:szCs w:val="28"/>
    </w:rPr>
  </w:style>
  <w:style w:type="paragraph" w:customStyle="1" w:styleId="Descripcin2">
    <w:name w:val="Descripción2"/>
    <w:basedOn w:val="Normal"/>
    <w:qFormat/>
    <w:pPr>
      <w:spacing w:before="120" w:after="120"/>
    </w:pPr>
    <w:rPr>
      <w:i/>
      <w:iCs/>
    </w:rPr>
  </w:style>
  <w:style w:type="paragraph" w:customStyle="1" w:styleId="Epgrafe1">
    <w:name w:val="Epígrafe1"/>
    <w:basedOn w:val="Normal"/>
    <w:qFormat/>
    <w:pPr>
      <w:spacing w:before="120" w:after="120"/>
    </w:pPr>
    <w:rPr>
      <w:i/>
      <w:iCs/>
    </w:rPr>
  </w:style>
  <w:style w:type="paragraph" w:customStyle="1" w:styleId="western">
    <w:name w:val="western"/>
    <w:basedOn w:val="Normal"/>
    <w:qFormat/>
    <w:rPr>
      <w:rFonts w:ascii="Times New Roman" w:eastAsia="Calibri" w:hAnsi="Times New Roman" w:cs="Times New Roman"/>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Arial" w:eastAsia="Arial" w:hAnsi="Arial" w:cs="F"/>
      <w:color w:val="00000A"/>
      <w:kern w:val="2"/>
      <w:sz w:val="22"/>
      <w:szCs w:val="22"/>
      <w:lang w:eastAsia="zh-CN"/>
    </w:rPr>
  </w:style>
  <w:style w:type="paragraph" w:customStyle="1" w:styleId="Default">
    <w:name w:val="Default"/>
    <w:qFormat/>
    <w:rPr>
      <w:rFonts w:ascii="Arial" w:eastAsia="Times New Roman" w:hAnsi="Arial" w:cs="Arial"/>
      <w:color w:val="000000"/>
      <w:kern w:val="2"/>
      <w:lang w:eastAsia="zh-CN"/>
    </w:rPr>
  </w:style>
  <w:style w:type="paragraph" w:customStyle="1" w:styleId="mce">
    <w:name w:val="mce"/>
    <w:basedOn w:val="Normal"/>
    <w:qFormat/>
    <w:pPr>
      <w:suppressAutoHyphens w:val="0"/>
      <w:spacing w:before="280" w:after="280"/>
    </w:pPr>
    <w:rPr>
      <w:rFonts w:ascii="Times New Roman" w:hAnsi="Times New Roman" w:cs="Times New Roman"/>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cs="Calibri"/>
      <w:kern w:val="2"/>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cs="Calibri"/>
      <w:kern w:val="2"/>
      <w:sz w:val="22"/>
      <w:szCs w:val="22"/>
      <w:lang w:eastAsia="zh-CN"/>
    </w:rPr>
  </w:style>
  <w:style w:type="paragraph" w:customStyle="1" w:styleId="p1">
    <w:name w:val="p1"/>
    <w:basedOn w:val="Normal"/>
    <w:qFormat/>
    <w:pPr>
      <w:spacing w:line="182" w:lineRule="atLeast"/>
    </w:pPr>
    <w:rPr>
      <w:rFonts w:ascii="Arial" w:hAnsi="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after="20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comentario1">
    <w:name w:val="Texto comentario1"/>
    <w:basedOn w:val="Normal"/>
    <w:qFormat/>
    <w:rPr>
      <w:sz w:val="20"/>
    </w:rPr>
  </w:style>
  <w:style w:type="paragraph" w:customStyle="1" w:styleId="Asuntodelcomentario1">
    <w:name w:val="Asunto del comentario1"/>
    <w:qFormat/>
    <w:rPr>
      <w:rFonts w:ascii="Times New Roman" w:eastAsia="Times New Roman" w:hAnsi="Times New Roman" w:cs="Times New Roman"/>
      <w:b/>
      <w:bCs/>
      <w:sz w:val="20"/>
      <w:szCs w:val="20"/>
      <w:lang w:eastAsia="es-ES_tradnl"/>
    </w:rPr>
  </w:style>
  <w:style w:type="paragraph" w:customStyle="1" w:styleId="Descripcin3">
    <w:name w:val="Descripción3"/>
    <w:basedOn w:val="Normal"/>
    <w:qFormat/>
    <w:pPr>
      <w:spacing w:before="120" w:after="120"/>
    </w:pPr>
    <w:rPr>
      <w:i/>
      <w:iCs/>
    </w:rPr>
  </w:style>
  <w:style w:type="paragraph" w:customStyle="1" w:styleId="Ttulo50">
    <w:name w:val="Título5"/>
    <w:basedOn w:val="Normal"/>
    <w:qFormat/>
    <w:pPr>
      <w:keepNext/>
      <w:spacing w:before="240" w:after="120"/>
    </w:pPr>
    <w:rPr>
      <w:rFonts w:ascii="Liberation Sans" w:eastAsia="Microsoft YaHei" w:hAnsi="Liberation Sans"/>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pPr>
    <w:rPr>
      <w:b/>
      <w:sz w:val="48"/>
    </w:rPr>
  </w:style>
  <w:style w:type="paragraph" w:customStyle="1" w:styleId="H2">
    <w:name w:val="H2"/>
    <w:basedOn w:val="Normal"/>
    <w:qFormat/>
    <w:pPr>
      <w:keepNext/>
      <w:spacing w:before="100" w:after="100"/>
    </w:pPr>
    <w:rPr>
      <w:b/>
      <w:sz w:val="36"/>
    </w:rPr>
  </w:style>
  <w:style w:type="paragraph" w:customStyle="1" w:styleId="H3">
    <w:name w:val="H3"/>
    <w:basedOn w:val="Normal"/>
    <w:qFormat/>
    <w:pPr>
      <w:keepNext/>
      <w:spacing w:before="100" w:after="100"/>
    </w:pPr>
    <w:rPr>
      <w:b/>
      <w:sz w:val="28"/>
    </w:rPr>
  </w:style>
  <w:style w:type="paragraph" w:customStyle="1" w:styleId="H4">
    <w:name w:val="H4"/>
    <w:basedOn w:val="Normal"/>
    <w:qFormat/>
    <w:pPr>
      <w:keepNext/>
      <w:spacing w:before="100" w:after="100"/>
    </w:pPr>
    <w:rPr>
      <w:b/>
    </w:rPr>
  </w:style>
  <w:style w:type="paragraph" w:customStyle="1" w:styleId="H5">
    <w:name w:val="H5"/>
    <w:basedOn w:val="Normal"/>
    <w:qFormat/>
    <w:pPr>
      <w:keepNext/>
      <w:spacing w:before="100" w:after="100"/>
    </w:pPr>
    <w:rPr>
      <w:b/>
      <w:sz w:val="20"/>
    </w:rPr>
  </w:style>
  <w:style w:type="paragraph" w:customStyle="1" w:styleId="H6">
    <w:name w:val="H6"/>
    <w:basedOn w:val="Normal"/>
    <w:qFormat/>
    <w:pPr>
      <w:keepNext/>
      <w:spacing w:before="100" w:after="100"/>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cs="Courier New"/>
      <w:vanish/>
      <w:sz w:val="16"/>
      <w:lang w:eastAsia="es-ES"/>
    </w:rPr>
  </w:style>
  <w:style w:type="paragraph" w:customStyle="1" w:styleId="z-TopofForm">
    <w:name w:val="z-Top of Form"/>
    <w:qFormat/>
    <w:pPr>
      <w:pBdr>
        <w:bottom w:val="double" w:sz="2" w:space="0" w:color="000000"/>
      </w:pBdr>
      <w:jc w:val="center"/>
    </w:pPr>
    <w:rPr>
      <w:rFonts w:cs="Courier New"/>
      <w:vanish/>
      <w:sz w:val="16"/>
      <w:lang w:eastAsia="es-ES"/>
    </w:rPr>
  </w:style>
  <w:style w:type="paragraph" w:customStyle="1" w:styleId="Tablanormal1">
    <w:name w:val="Tabla normal1"/>
    <w:qFormat/>
    <w:rPr>
      <w:rFonts w:ascii="Times New Roman" w:eastAsia="Tahoma" w:hAnsi="Times New Roman" w:cs="Times New Roman"/>
      <w:sz w:val="20"/>
      <w:szCs w:val="20"/>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sz w:val="20"/>
      <w:szCs w:val="20"/>
      <w:lang w:eastAsia="es-ES"/>
    </w:rPr>
  </w:style>
  <w:style w:type="paragraph" w:customStyle="1" w:styleId="Tablanormal3">
    <w:name w:val="Tabla normal3"/>
    <w:qFormat/>
    <w:rPr>
      <w:rFonts w:ascii="Times New Roman" w:eastAsia="Times New Roman" w:hAnsi="Times New Roman" w:cs="Times New Roman"/>
      <w:sz w:val="20"/>
      <w:szCs w:val="20"/>
      <w:lang w:eastAsia="es-ES"/>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20"/>
    </w:pPr>
    <w:rPr>
      <w:rFonts w:ascii="Calibri" w:hAnsi="Calibri" w:cs="Calibri"/>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Textodeglobo1">
    <w:name w:val="Texto de globo1"/>
    <w:basedOn w:val="Normal"/>
    <w:qFormat/>
    <w:rPr>
      <w:rFonts w:ascii="Lucida Grande" w:hAnsi="Lucida Grande" w:cs="Lucida Grande"/>
      <w:sz w:val="18"/>
      <w:szCs w:val="18"/>
    </w:rPr>
  </w:style>
  <w:style w:type="paragraph" w:customStyle="1" w:styleId="Encabezado10">
    <w:name w:val="Encabezado 1"/>
    <w:basedOn w:val="Normal"/>
    <w:next w:val="Normal"/>
    <w:qFormat/>
    <w:pPr>
      <w:keepNext/>
      <w:jc w:val="right"/>
    </w:pPr>
    <w:rPr>
      <w:rFonts w:ascii="Arial" w:eastAsia="Times New Roman" w:hAnsi="Arial" w:cs="Arial"/>
      <w:b/>
      <w:bCs/>
    </w:rPr>
  </w:style>
  <w:style w:type="paragraph" w:customStyle="1" w:styleId="Descripcin1">
    <w:name w:val="Descripción1"/>
    <w:basedOn w:val="Normal"/>
    <w:qFormat/>
    <w:pPr>
      <w:suppressLineNumbers/>
      <w:spacing w:before="120" w:after="120"/>
    </w:pPr>
    <w:rPr>
      <w:rFonts w:cs="Lucida Sans"/>
      <w:i/>
      <w:iCs/>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2">
    <w:name w:val="caption2"/>
    <w:basedOn w:val="Normal"/>
    <w:qFormat/>
    <w:pPr>
      <w:suppressLineNumbers/>
      <w:spacing w:before="120" w:after="120"/>
    </w:pPr>
    <w:rPr>
      <w:rFonts w:cs="Arial"/>
      <w:i/>
      <w:iCs/>
    </w:rPr>
  </w:style>
  <w:style w:type="paragraph" w:customStyle="1" w:styleId="Encabezado20">
    <w:name w:val="Encabezado 2"/>
    <w:basedOn w:val="Normal"/>
    <w:next w:val="Normal"/>
    <w:qFormat/>
    <w:pPr>
      <w:keepNext/>
      <w:ind w:firstLine="709"/>
      <w:outlineLvl w:val="1"/>
    </w:pPr>
    <w:rPr>
      <w:b/>
    </w:rPr>
  </w:style>
  <w:style w:type="paragraph" w:customStyle="1" w:styleId="Standard1">
    <w:name w:val="Standard1"/>
    <w:qFormat/>
    <w:pPr>
      <w:textAlignment w:val="baseline"/>
    </w:pPr>
    <w:rPr>
      <w:rFonts w:ascii="Times New Roman" w:eastAsia="Times New Roman" w:hAnsi="Times New Roman" w:cs="Times New Roman"/>
      <w:kern w:val="2"/>
      <w:sz w:val="20"/>
      <w:szCs w:val="20"/>
      <w:lang w:val="en-US" w:eastAsia="zh-CN"/>
    </w:rPr>
  </w:style>
  <w:style w:type="paragraph" w:customStyle="1" w:styleId="Caption111111">
    <w:name w:val="Caption111111"/>
    <w:basedOn w:val="Normal"/>
    <w:qFormat/>
    <w:pPr>
      <w:suppressLineNumbers/>
      <w:spacing w:before="120" w:after="120"/>
    </w:pPr>
    <w:rPr>
      <w:rFonts w:cs="Mangal"/>
      <w:i/>
      <w:iCs/>
    </w:rPr>
  </w:style>
  <w:style w:type="paragraph" w:customStyle="1" w:styleId="Caption11111">
    <w:name w:val="Caption11111"/>
    <w:basedOn w:val="Normal"/>
    <w:qFormat/>
    <w:pPr>
      <w:suppressLineNumbers/>
      <w:spacing w:before="120" w:after="120"/>
    </w:pPr>
    <w:rPr>
      <w:rFonts w:cs="Arial"/>
      <w:i/>
      <w:iCs/>
    </w:rPr>
  </w:style>
  <w:style w:type="paragraph" w:customStyle="1" w:styleId="Caption1111">
    <w:name w:val="Caption1111"/>
    <w:basedOn w:val="Normal"/>
    <w:qFormat/>
    <w:pPr>
      <w:suppressLineNumbers/>
      <w:spacing w:before="120" w:after="120"/>
    </w:pPr>
    <w:rPr>
      <w:rFonts w:cs="Arial"/>
      <w:i/>
      <w:iCs/>
    </w:rPr>
  </w:style>
  <w:style w:type="paragraph" w:customStyle="1" w:styleId="Caption1112">
    <w:name w:val="Caption1112"/>
    <w:basedOn w:val="Normal"/>
    <w:qFormat/>
    <w:pPr>
      <w:suppressLineNumbers/>
      <w:spacing w:before="120" w:after="120"/>
    </w:pPr>
    <w:rPr>
      <w:rFonts w:cs="Arial"/>
      <w:i/>
      <w:iCs/>
    </w:rPr>
  </w:style>
  <w:style w:type="paragraph" w:customStyle="1" w:styleId="Caption112">
    <w:name w:val="Caption112"/>
    <w:basedOn w:val="Normal"/>
    <w:qFormat/>
    <w:pPr>
      <w:suppressLineNumbers/>
      <w:spacing w:before="120" w:after="120"/>
    </w:pPr>
    <w:rPr>
      <w:rFonts w:cs="Arial"/>
      <w:i/>
      <w:iCs/>
    </w:rPr>
  </w:style>
  <w:style w:type="paragraph" w:customStyle="1" w:styleId="Caption13">
    <w:name w:val="Caption13"/>
    <w:basedOn w:val="Normal"/>
    <w:qFormat/>
    <w:pPr>
      <w:suppressLineNumbers/>
      <w:spacing w:before="120" w:after="120"/>
    </w:pPr>
    <w:rPr>
      <w:rFonts w:cs="Arial"/>
      <w:i/>
      <w:iCs/>
    </w:rPr>
  </w:style>
  <w:style w:type="paragraph" w:customStyle="1" w:styleId="Caption21">
    <w:name w:val="Caption21"/>
    <w:basedOn w:val="Normal"/>
    <w:qFormat/>
    <w:pPr>
      <w:suppressLineNumbers/>
      <w:spacing w:before="120" w:after="120"/>
    </w:pPr>
    <w:rPr>
      <w:rFonts w:cs="Arial"/>
      <w:i/>
      <w:iCs/>
    </w:rPr>
  </w:style>
  <w:style w:type="paragraph" w:styleId="Sangra2detindependiente">
    <w:name w:val="Body Text Indent 2"/>
    <w:basedOn w:val="Normal"/>
    <w:qFormat/>
    <w:pPr>
      <w:tabs>
        <w:tab w:val="left" w:pos="0"/>
      </w:tabs>
      <w:ind w:left="851" w:hanging="142"/>
      <w:jc w:val="both"/>
    </w:pPr>
    <w:rPr>
      <w:rFonts w:ascii="Univers;Arial" w:eastAsia="Times New Roman" w:hAnsi="Univers;Arial" w:cs="Univers;Arial"/>
      <w:szCs w:val="20"/>
    </w:rPr>
  </w:style>
  <w:style w:type="paragraph" w:styleId="Sinespaciado">
    <w:name w:val="No Spacing"/>
    <w:qFormat/>
    <w:rPr>
      <w:rFonts w:ascii="Times New Roman" w:eastAsia="Times New Roman" w:hAnsi="Times New Roman" w:cs="Times New Roman"/>
      <w:color w:val="00000A"/>
      <w:sz w:val="20"/>
      <w:szCs w:val="20"/>
      <w:lang w:eastAsia="es-ES_tradnl"/>
    </w:rPr>
  </w:style>
  <w:style w:type="paragraph" w:customStyle="1" w:styleId="Encabezado5">
    <w:name w:val="Encabezado 5"/>
    <w:basedOn w:val="Normal"/>
    <w:qFormat/>
    <w:pPr>
      <w:spacing w:before="240" w:after="60"/>
      <w:outlineLvl w:val="4"/>
    </w:pPr>
    <w:rPr>
      <w:b/>
      <w:bCs/>
      <w:i/>
      <w:iCs/>
      <w:sz w:val="26"/>
      <w:szCs w:val="26"/>
    </w:rPr>
  </w:style>
  <w:style w:type="paragraph" w:customStyle="1" w:styleId="caption3">
    <w:name w:val="caption3"/>
    <w:basedOn w:val="Normal"/>
    <w:qFormat/>
    <w:pPr>
      <w:suppressLineNumbers/>
      <w:spacing w:before="120" w:after="120"/>
    </w:pPr>
    <w:rPr>
      <w:rFonts w:cs="Mangal"/>
      <w:i/>
      <w:iCs/>
    </w:rPr>
  </w:style>
  <w:style w:type="paragraph" w:styleId="Textonotapie">
    <w:name w:val="footnote text"/>
    <w:basedOn w:val="Normal"/>
    <w:rPr>
      <w:sz w:val="20"/>
      <w:szCs w:val="20"/>
    </w:rPr>
  </w:style>
  <w:style w:type="paragraph" w:styleId="Asuntodelcomentario">
    <w:name w:val="annotation subject"/>
    <w:basedOn w:val="Textocomentario"/>
    <w:next w:val="Textocomentario"/>
    <w:qFormat/>
    <w:rPr>
      <w:b/>
      <w:bCs/>
    </w:rPr>
  </w:style>
  <w:style w:type="paragraph" w:styleId="Textocomentario">
    <w:name w:val="annotation text"/>
    <w:basedOn w:val="Normal"/>
    <w:qFormat/>
    <w:rPr>
      <w:sz w:val="20"/>
      <w:szCs w:val="20"/>
    </w:rPr>
  </w:style>
  <w:style w:type="paragraph" w:customStyle="1" w:styleId="Normal11">
    <w:name w:val="Normal11"/>
    <w:qFormat/>
    <w:rPr>
      <w:rFonts w:ascii="Times New Roman" w:eastAsia="Times New Roman" w:hAnsi="Times New Roman" w:cs="Times New Roman"/>
      <w:sz w:val="20"/>
      <w:szCs w:val="20"/>
      <w:lang w:eastAsia="es-ES_tradnl"/>
    </w:rPr>
  </w:style>
  <w:style w:type="paragraph" w:styleId="Textoindependiente3">
    <w:name w:val="Body Text 3"/>
    <w:basedOn w:val="Normal"/>
    <w:qFormat/>
    <w:pPr>
      <w:spacing w:after="120"/>
    </w:pPr>
    <w:rPr>
      <w:sz w:val="16"/>
      <w:szCs w:val="16"/>
    </w:rPr>
  </w:style>
  <w:style w:type="paragraph" w:styleId="Textoindependiente2">
    <w:name w:val="Body Text 2"/>
    <w:basedOn w:val="Normal"/>
    <w:qFormat/>
    <w:pPr>
      <w:jc w:val="center"/>
    </w:pPr>
    <w:rPr>
      <w:rFonts w:ascii="Arial" w:hAnsi="Arial"/>
    </w:rPr>
  </w:style>
  <w:style w:type="paragraph" w:customStyle="1" w:styleId="Textoindependiente22">
    <w:name w:val="Texto independiente 22"/>
    <w:basedOn w:val="Normal"/>
    <w:qFormat/>
    <w:pPr>
      <w:jc w:val="center"/>
    </w:pPr>
    <w:rPr>
      <w:rFonts w:ascii="Arial" w:hAnsi="Arial" w:cs="Arial"/>
      <w:color w:val="000000"/>
      <w:kern w:val="2"/>
      <w:sz w:val="20"/>
      <w:lang w:eastAsia="zh-CN"/>
    </w:rPr>
  </w:style>
  <w:style w:type="paragraph" w:customStyle="1" w:styleId="Poromisin">
    <w:name w:val="Por omisión"/>
    <w:qFormat/>
    <w:pPr>
      <w:spacing w:before="160" w:line="288" w:lineRule="auto"/>
    </w:pPr>
    <w:rPr>
      <w:rFonts w:ascii="Helvetica Neue" w:eastAsia="Times New Roman" w:hAnsi="Helvetica Neue" w:cs="Arial Unicode MS"/>
      <w:color w:val="000000"/>
      <w:lang w:val="es-ES_tradnl" w:eastAsia="es-ES_tradnl"/>
    </w:rPr>
  </w:style>
  <w:style w:type="paragraph" w:customStyle="1" w:styleId="Caption11121">
    <w:name w:val="Caption11121"/>
    <w:basedOn w:val="Normal"/>
    <w:qFormat/>
    <w:pPr>
      <w:suppressLineNumbers/>
      <w:spacing w:before="120" w:after="120"/>
    </w:pPr>
    <w:rPr>
      <w:rFonts w:cs="Arial"/>
      <w:i/>
      <w:iCs/>
    </w:rPr>
  </w:style>
  <w:style w:type="paragraph" w:customStyle="1" w:styleId="Caption11112">
    <w:name w:val="Caption11112"/>
    <w:basedOn w:val="Normal"/>
    <w:qFormat/>
    <w:pPr>
      <w:suppressLineNumbers/>
      <w:spacing w:before="120" w:after="120"/>
    </w:pPr>
    <w:rPr>
      <w:rFonts w:cs="Arial"/>
      <w:i/>
      <w:iCs/>
    </w:rPr>
  </w:style>
  <w:style w:type="paragraph" w:customStyle="1" w:styleId="Caption111112">
    <w:name w:val="Caption111112"/>
    <w:basedOn w:val="Normal"/>
    <w:qFormat/>
    <w:pPr>
      <w:suppressLineNumbers/>
      <w:spacing w:before="120" w:after="120"/>
    </w:pPr>
    <w:rPr>
      <w:rFonts w:cs="Arial"/>
      <w:i/>
      <w:iCs/>
    </w:rPr>
  </w:style>
  <w:style w:type="paragraph" w:customStyle="1" w:styleId="caption111113">
    <w:name w:val="caption111113"/>
    <w:basedOn w:val="Normal"/>
    <w:qFormat/>
    <w:pPr>
      <w:spacing w:before="120" w:after="120"/>
    </w:pPr>
    <w:rPr>
      <w:i/>
      <w:iCs/>
    </w:rPr>
  </w:style>
  <w:style w:type="paragraph" w:customStyle="1" w:styleId="caption11113">
    <w:name w:val="caption11113"/>
    <w:basedOn w:val="Normal"/>
    <w:qFormat/>
    <w:pPr>
      <w:suppressLineNumbers/>
      <w:spacing w:before="120" w:after="120"/>
    </w:pPr>
    <w:rPr>
      <w:rFonts w:cs="Arial"/>
      <w:i/>
      <w:iCs/>
    </w:rPr>
  </w:style>
  <w:style w:type="paragraph" w:customStyle="1" w:styleId="caption1113">
    <w:name w:val="caption1113"/>
    <w:basedOn w:val="Normal"/>
    <w:qFormat/>
    <w:pPr>
      <w:suppressLineNumbers/>
      <w:spacing w:before="120" w:after="120"/>
    </w:pPr>
    <w:rPr>
      <w:rFonts w:cs="Arial"/>
      <w:i/>
      <w:iCs/>
    </w:rPr>
  </w:style>
  <w:style w:type="paragraph" w:styleId="Sangradetextonormal">
    <w:name w:val="Body Text Indent"/>
    <w:basedOn w:val="Normal"/>
    <w:pPr>
      <w:ind w:left="540"/>
    </w:pPr>
    <w:rPr>
      <w:rFonts w:ascii="Arial" w:hAnsi="Arial" w:cs="Arial"/>
      <w:b/>
      <w:bCs/>
      <w:sz w:val="40"/>
      <w:lang w:val="en-US"/>
    </w:rPr>
  </w:style>
  <w:style w:type="paragraph" w:customStyle="1" w:styleId="Ttulodelatabla">
    <w:name w:val="Título de la tabla"/>
    <w:basedOn w:val="Contenidodelatabla"/>
    <w:qFormat/>
    <w:pPr>
      <w:jc w:val="center"/>
    </w:pPr>
    <w:rPr>
      <w:b/>
      <w:bCs/>
    </w:rPr>
  </w:style>
  <w:style w:type="paragraph" w:customStyle="1" w:styleId="Contenidodelmarco">
    <w:name w:val="Contenido del marco"/>
    <w:basedOn w:val="Normal"/>
    <w:qFormat/>
  </w:style>
  <w:style w:type="paragraph" w:customStyle="1" w:styleId="caption12">
    <w:name w:val="caption12"/>
    <w:basedOn w:val="Normal"/>
    <w:qFormat/>
    <w:pPr>
      <w:spacing w:before="120" w:after="120"/>
    </w:pPr>
    <w:rPr>
      <w:i/>
      <w:iCs/>
    </w:rPr>
  </w:style>
  <w:style w:type="paragraph" w:styleId="Sangra3detindependiente">
    <w:name w:val="Body Text Indent 3"/>
    <w:basedOn w:val="Normal"/>
    <w:qFormat/>
    <w:pPr>
      <w:ind w:left="3686"/>
      <w:jc w:val="center"/>
    </w:pPr>
    <w:rPr>
      <w:rFonts w:ascii="Arial Narrow" w:eastAsia="Times New Roman" w:hAnsi="Arial Narrow" w:cs="Times New Roman"/>
      <w:iCs/>
      <w:sz w:val="28"/>
      <w:szCs w:val="20"/>
      <w:lang w:val="es-ES_tradnl" w:eastAsia="es-ES"/>
    </w:rPr>
  </w:style>
  <w:style w:type="paragraph" w:customStyle="1" w:styleId="Normal10">
    <w:name w:val="Normal 10"/>
    <w:basedOn w:val="Standard"/>
    <w:qFormat/>
    <w:rPr>
      <w:sz w:val="20"/>
    </w:rPr>
  </w:style>
  <w:style w:type="paragraph" w:customStyle="1" w:styleId="Normalcursiva8">
    <w:name w:val="Normal cursiva 8"/>
    <w:basedOn w:val="Normal"/>
    <w:qFormat/>
    <w:pPr>
      <w:textAlignment w:val="baseline"/>
    </w:pPr>
    <w:rPr>
      <w:rFonts w:ascii="Calibri" w:eastAsia="Calibri" w:hAnsi="Calibri" w:cs="Times New Roman"/>
      <w:i/>
      <w:kern w:val="2"/>
      <w:sz w:val="16"/>
      <w:lang w:eastAsia="zh-CN"/>
    </w:rPr>
  </w:style>
  <w:style w:type="paragraph" w:customStyle="1" w:styleId="Textbody">
    <w:name w:val="Text body"/>
    <w:basedOn w:val="Standard"/>
    <w:qFormat/>
    <w:pPr>
      <w:spacing w:after="120"/>
    </w:pPr>
  </w:style>
  <w:style w:type="paragraph" w:styleId="TDC2">
    <w:name w:val="toc 2"/>
    <w:basedOn w:val="Normal"/>
    <w:next w:val="Normal"/>
    <w:pPr>
      <w:spacing w:after="100"/>
      <w:ind w:left="220"/>
    </w:pPr>
  </w:style>
  <w:style w:type="paragraph" w:styleId="TDC1">
    <w:name w:val="toc 1"/>
    <w:basedOn w:val="Normal"/>
    <w:next w:val="Normal"/>
    <w:pPr>
      <w:spacing w:after="100"/>
    </w:pPr>
  </w:style>
  <w:style w:type="paragraph" w:customStyle="1" w:styleId="paragraph-atom">
    <w:name w:val="paragraph-atom"/>
    <w:basedOn w:val="Normal"/>
    <w:qFormat/>
    <w:pPr>
      <w:spacing w:beforeAutospacing="1" w:afterAutospacing="1"/>
    </w:pPr>
    <w:rPr>
      <w:rFonts w:eastAsia="Times New Roman"/>
      <w:lang w:eastAsia="es-ES"/>
    </w:rPr>
  </w:style>
  <w:style w:type="paragraph" w:customStyle="1" w:styleId="FirstParagraph">
    <w:name w:val="First Paragraph"/>
    <w:basedOn w:val="Textoindependiente"/>
    <w:next w:val="Textoindependiente"/>
    <w:qFormat/>
    <w:pPr>
      <w:spacing w:before="240" w:after="180"/>
    </w:pPr>
  </w:style>
  <w:style w:type="paragraph" w:customStyle="1" w:styleId="Compact">
    <w:name w:val="Compact"/>
    <w:basedOn w:val="Textoindependiente"/>
    <w:qFormat/>
    <w:pPr>
      <w:spacing w:before="36" w:after="36"/>
    </w:pPr>
  </w:style>
  <w:style w:type="numbering" w:customStyle="1" w:styleId="Ningunalista">
    <w:name w:val="Ninguna lista"/>
    <w:qFormat/>
  </w:style>
  <w:style w:type="numbering" w:customStyle="1" w:styleId="WW8Num1">
    <w:name w:val="WW8Num1"/>
    <w:qFormat/>
  </w:style>
  <w:style w:type="numbering" w:customStyle="1" w:styleId="WW8Num2">
    <w:name w:val="WW8Num2"/>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soundcloud.com/G4ZQVEBm7Euwd1Z9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931</Words>
  <Characters>5122</Characters>
  <Application>Microsoft Office Word</Application>
  <DocSecurity>0</DocSecurity>
  <Lines>42</Lines>
  <Paragraphs>12</Paragraphs>
  <ScaleCrop>false</ScaleCrop>
  <Company>Aytojerez</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framirez</dc:creator>
  <dc:description/>
  <cp:lastModifiedBy>Carlos Alarcón Sánchez</cp:lastModifiedBy>
  <cp:revision>42</cp:revision>
  <dcterms:created xsi:type="dcterms:W3CDTF">2025-07-01T08:53:00Z</dcterms:created>
  <dcterms:modified xsi:type="dcterms:W3CDTF">2025-08-26T12:00:00Z</dcterms:modified>
  <dc:language>es-ES</dc:language>
</cp:coreProperties>
</file>