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final de </w:t>
      </w:r>
      <w:r>
        <w:rPr>
          <w:rFonts w:ascii="Arial Narrow" w:hAnsi="Arial Narrow"/>
          <w:b/>
          <w:i/>
          <w:iCs/>
          <w:sz w:val="40"/>
          <w:szCs w:val="40"/>
        </w:rPr>
        <w:t>Campiña</w:t>
      </w:r>
      <w:r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i/>
          <w:iCs/>
          <w:sz w:val="40"/>
          <w:szCs w:val="40"/>
        </w:rPr>
        <w:t>Visión 2025</w:t>
      </w:r>
      <w:r>
        <w:rPr>
          <w:rFonts w:ascii="Arial Narrow" w:hAnsi="Arial Narrow"/>
          <w:b/>
          <w:sz w:val="40"/>
          <w:szCs w:val="40"/>
        </w:rPr>
        <w:t xml:space="preserve"> se celebra este sábado en Los Albarizones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En el concurso de talentos artísticos participan Robert, Paqui Román, </w:t>
      </w:r>
      <w:r>
        <w:rPr>
          <w:rFonts w:ascii="Arial Narrow" w:hAnsi="Arial Narrow"/>
          <w:i/>
          <w:iCs/>
          <w:sz w:val="36"/>
          <w:szCs w:val="36"/>
        </w:rPr>
        <w:t>Mientras las abejas duermen</w:t>
      </w:r>
      <w:r>
        <w:rPr>
          <w:rFonts w:ascii="Arial Narrow" w:hAnsi="Arial Narrow"/>
          <w:sz w:val="36"/>
          <w:szCs w:val="36"/>
        </w:rPr>
        <w:t xml:space="preserve"> y </w:t>
      </w:r>
      <w:r>
        <w:rPr>
          <w:rFonts w:ascii="Arial Narrow" w:hAnsi="Arial Narrow"/>
          <w:i/>
          <w:iCs/>
          <w:sz w:val="36"/>
          <w:szCs w:val="36"/>
        </w:rPr>
        <w:t>Mare Mía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 de septiembre 2025</w:t>
      </w:r>
      <w:r>
        <w:rPr>
          <w:rFonts w:ascii="Arial Narrow" w:hAnsi="Arial Narrow"/>
          <w:sz w:val="26"/>
          <w:szCs w:val="26"/>
        </w:rPr>
        <w:t>. La b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arriada rural de Los Albarizones acogerá este sábado, día 13 de septiembre, a partir de las 17 horas, la gran final del concurso de talentos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Campiña Visión 2025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>, segundo Certamen de Artes Escénicas de la Campiña de Jerez, organizado por la Asociación del Centro de Desarrollo Rural ‘La Cañá’ y que cuenta con colaboración del Ayuntamiento de Jerez y la Diputación de Cádiz.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Este certamen cumple su segunda edición y nació como una oportunidad de expresión para los vecinos y vecinas de las localidades que componen la comarca de la campiña de Jerez. El certamen es un espacio cultural donde sus participantes desarrollan y comparten sus habilidades artísticas.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En esta final de la segunda edición de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Campiña Visión 2025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 participarán 4 candidatos entre artistas y grupos. El primero en subir al escenario 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>que estará ubicado en la plaza central de la barriada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, a las 17 horas, será Robert. El concurso continuará a las 18 horas con la actuación de Paqui Román. A esta artista la seguirá, a las 19 horas, del grupo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Mientras las abejas duermen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. El concurso lo cerrará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Mare Mía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 a las 20.30 horas.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Finalizada la competición musical actuarán dos formaciones musicales invitadas al certamen. El primero será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Al Son Flamenco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, que brindará su participación musical a partir de las 22 horas y, en segundo lugar, actuará </w:t>
      </w:r>
      <w:r>
        <w:rPr>
          <w:rFonts w:ascii="Arial Narrow" w:hAnsi="Arial Narrow"/>
          <w:b w:val="false"/>
          <w:i/>
          <w:iCs/>
          <w:caps w:val="false"/>
          <w:smallCaps w:val="false"/>
          <w:color w:val="202122"/>
          <w:spacing w:val="0"/>
          <w:sz w:val="26"/>
          <w:szCs w:val="26"/>
        </w:rPr>
        <w:t>Entrebordones</w:t>
      </w:r>
      <w:r>
        <w:rPr>
          <w:rFonts w:ascii="Arial Narrow" w:hAnsi="Arial Narrow"/>
          <w:b w:val="false"/>
          <w:i w:val="false"/>
          <w:caps w:val="false"/>
          <w:smallCaps w:val="false"/>
          <w:color w:val="202122"/>
          <w:spacing w:val="0"/>
          <w:sz w:val="26"/>
          <w:szCs w:val="26"/>
        </w:rPr>
        <w:t xml:space="preserve"> que lo hará desde las 23.30 horas. El segundo Certamen de Artes Escénicas de la Campiña de Jerez ofrece además un mercado artesanal, servicio de hostelería y actividades para los más pequeños.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cartel)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LibreOffice/7.3.6.2$Windows_X86_64 LibreOffice_project/c28ca90fd6e1a19e189fc16c05f8f8924961e12e</Application>
  <AppVersion>15.0000</AppVersion>
  <Pages>1</Pages>
  <Words>290</Words>
  <Characters>1456</Characters>
  <CharactersWithSpaces>1740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cp:lastPrinted>2025-09-09T12:44:51Z</cp:lastPrinted>
  <dcterms:modified xsi:type="dcterms:W3CDTF">2025-09-11T11:55:07Z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