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92" w:rsidRDefault="00CE3C92">
      <w:pPr>
        <w:rPr>
          <w:rFonts w:ascii="Arial Narrow" w:hAnsi="Arial Narrow"/>
        </w:rPr>
      </w:pPr>
    </w:p>
    <w:p w:rsidR="00CE3C92" w:rsidRDefault="004718B7">
      <w:pPr>
        <w:pStyle w:val="western"/>
        <w:suppressAutoHyphens/>
        <w:rPr>
          <w:rFonts w:ascii="Arial Narrow" w:hAnsi="Arial Narrow"/>
          <w:sz w:val="40"/>
          <w:szCs w:val="40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Jerez contará con cuatro Puntos de Empleo para acercar la administración electrónica a los demandantes de empleo y facilitarles la autogestión</w:t>
      </w:r>
    </w:p>
    <w:p w:rsidR="00CE3C92" w:rsidRDefault="00CE3C92">
      <w:pPr>
        <w:pStyle w:val="western"/>
        <w:suppressAutoHyphens/>
        <w:rPr>
          <w:rFonts w:ascii="Arial Narrow" w:hAnsi="Arial Narrow"/>
          <w:color w:val="000000"/>
          <w:sz w:val="26"/>
          <w:szCs w:val="26"/>
        </w:rPr>
      </w:pPr>
    </w:p>
    <w:p w:rsidR="00CE3C92" w:rsidRDefault="004718B7">
      <w:pPr>
        <w:pStyle w:val="western"/>
        <w:suppressAutoHyphens/>
        <w:rPr>
          <w:sz w:val="32"/>
          <w:szCs w:val="32"/>
        </w:rPr>
      </w:pPr>
      <w:r>
        <w:rPr>
          <w:rFonts w:ascii="Arial Narrow" w:hAnsi="Arial Narrow"/>
          <w:color w:val="000000"/>
          <w:sz w:val="32"/>
          <w:szCs w:val="32"/>
        </w:rPr>
        <w:t xml:space="preserve">La Junta de Gobierno Local aprueba el convenio entre el Ayuntamiento y el SAE para instalar estas ‘oficinas </w:t>
      </w:r>
      <w:r>
        <w:rPr>
          <w:rFonts w:ascii="Arial Narrow" w:hAnsi="Arial Narrow"/>
          <w:color w:val="000000"/>
          <w:sz w:val="32"/>
          <w:szCs w:val="32"/>
        </w:rPr>
        <w:t>virtuales’</w:t>
      </w:r>
      <w:r>
        <w:rPr>
          <w:rFonts w:ascii="Arial Narrow" w:hAnsi="Arial Narrow" w:cs="Arial"/>
          <w:sz w:val="32"/>
          <w:szCs w:val="32"/>
        </w:rPr>
        <w:t xml:space="preserve"> en el Centro Social La Granja,  El Zagal, el Centro Cívico La Serrana y el Rosa Roig </w:t>
      </w:r>
    </w:p>
    <w:p w:rsidR="00CE3C92" w:rsidRDefault="00CE3C92">
      <w:pPr>
        <w:pStyle w:val="western"/>
        <w:suppressAutoHyphens/>
        <w:rPr>
          <w:rFonts w:ascii="Arial Narrow" w:hAnsi="Arial Narrow"/>
          <w:sz w:val="26"/>
          <w:szCs w:val="26"/>
        </w:rPr>
      </w:pPr>
    </w:p>
    <w:p w:rsidR="00CE3C92" w:rsidRDefault="004718B7">
      <w:pPr>
        <w:suppressAutoHyphens/>
        <w:ind w:left="-5" w:firstLine="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8</w:t>
      </w:r>
      <w:r>
        <w:rPr>
          <w:rFonts w:ascii="Arial Narrow" w:hAnsi="Arial Narrow" w:cstheme="majorHAnsi"/>
          <w:b/>
          <w:bCs/>
          <w:sz w:val="26"/>
          <w:szCs w:val="26"/>
        </w:rPr>
        <w:t xml:space="preserve"> de octubre de 2025.</w:t>
      </w:r>
      <w:r>
        <w:rPr>
          <w:rFonts w:ascii="Arial Narrow" w:hAnsi="Arial Narrow" w:cstheme="majorHAnsi"/>
          <w:sz w:val="26"/>
          <w:szCs w:val="26"/>
        </w:rPr>
        <w:t xml:space="preserve"> La Junta de Gobierno Local ha aprobado el convenio a suscribir con el Servicio Andaluz de Empleo para la instalación, mantenimiento y s</w:t>
      </w:r>
      <w:r>
        <w:rPr>
          <w:rFonts w:ascii="Arial Narrow" w:hAnsi="Arial Narrow" w:cstheme="majorHAnsi"/>
          <w:sz w:val="26"/>
          <w:szCs w:val="26"/>
        </w:rPr>
        <w:t>oporte de cuatro Puntos de Empleo en la ciudad, y concretamente en el</w:t>
      </w:r>
      <w:r>
        <w:rPr>
          <w:rFonts w:ascii="Arial Narrow" w:hAnsi="Arial Narrow" w:cs="Arial"/>
          <w:sz w:val="26"/>
          <w:szCs w:val="26"/>
        </w:rPr>
        <w:t xml:space="preserve"> Centro Social La Granja (avenida de Arcos); el Centro de Formación y Empleo El Zagal (avenida de la Solidaridad); el Centro Cívico La Serrana (avenida de El Mosto) y el Centro Rosa Roig </w:t>
      </w:r>
      <w:r>
        <w:rPr>
          <w:rFonts w:ascii="Arial Narrow" w:hAnsi="Arial Narrow" w:cs="Arial"/>
          <w:sz w:val="26"/>
          <w:szCs w:val="26"/>
        </w:rPr>
        <w:t xml:space="preserve">(calle Doctor Fleming). </w:t>
      </w:r>
      <w:r>
        <w:rPr>
          <w:rFonts w:ascii="Arial Narrow" w:hAnsi="Arial Narrow" w:cstheme="majorHAnsi"/>
          <w:sz w:val="26"/>
          <w:szCs w:val="26"/>
        </w:rPr>
        <w:t>Se trata de unos dispositivos informáticos parecidos a los cajeros automáticos que permitirán a las personas demandantes de empleo realizar todo tipo de gestiones evitando tener que desplazarse a las oficinas centrales del SAE.</w:t>
      </w:r>
    </w:p>
    <w:p w:rsidR="00CE3C92" w:rsidRDefault="00CE3C92">
      <w:pPr>
        <w:suppressAutoHyphens/>
        <w:ind w:left="-5" w:firstLine="2"/>
        <w:jc w:val="both"/>
        <w:rPr>
          <w:rFonts w:ascii="Arial Narrow" w:hAnsi="Arial Narrow" w:cstheme="majorHAnsi"/>
          <w:sz w:val="26"/>
          <w:szCs w:val="26"/>
        </w:rPr>
      </w:pPr>
    </w:p>
    <w:p w:rsidR="00CE3C92" w:rsidRDefault="004718B7">
      <w:pPr>
        <w:suppressAutoHyphens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</w:t>
      </w:r>
      <w:r>
        <w:rPr>
          <w:rFonts w:ascii="Arial Narrow" w:hAnsi="Arial Narrow"/>
          <w:sz w:val="26"/>
          <w:szCs w:val="26"/>
        </w:rPr>
        <w:t xml:space="preserve">o ha explicado la delegada de Empleo,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con la firma de este convenio “seguimos avanzando en nuestro objetivo de acercar la administración </w:t>
      </w:r>
      <w:r>
        <w:rPr>
          <w:rFonts w:ascii="Arial Narrow" w:hAnsi="Arial Narrow" w:cs="Century Gothic"/>
          <w:sz w:val="26"/>
          <w:szCs w:val="26"/>
        </w:rPr>
        <w:t>electrónica a los ciudadanos y de promover la autogestión del colectivo de personas demandantes de empleo</w:t>
      </w:r>
      <w:bookmarkStart w:id="0" w:name="_GoBack"/>
      <w:bookmarkEnd w:id="0"/>
      <w:r>
        <w:rPr>
          <w:rFonts w:ascii="Arial Narrow" w:hAnsi="Arial Narrow" w:cs="Century Gothic"/>
          <w:sz w:val="26"/>
          <w:szCs w:val="26"/>
        </w:rPr>
        <w:t xml:space="preserve"> dándoles mayores facilidades a la hora de llevar a cabo los trámites necesarios para mejorar sus opciones de empleabilidad”. </w:t>
      </w:r>
    </w:p>
    <w:p w:rsidR="00CE3C92" w:rsidRDefault="00CE3C92">
      <w:pPr>
        <w:suppressAutoHyphens/>
        <w:jc w:val="both"/>
        <w:rPr>
          <w:rFonts w:ascii="Arial Narrow" w:hAnsi="Arial Narrow" w:cs="Century Gothic"/>
          <w:sz w:val="26"/>
          <w:szCs w:val="26"/>
        </w:rPr>
      </w:pPr>
    </w:p>
    <w:p w:rsidR="00CE3C92" w:rsidRDefault="004718B7">
      <w:pPr>
        <w:suppressAutoHyphens/>
        <w:ind w:left="-5" w:firstLine="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z w:val="26"/>
          <w:szCs w:val="26"/>
        </w:rPr>
        <w:t>Este sistema informático, desarrollado por el SAE  mediante el uso de las tecnologías de la información y comunicación, está pos</w:t>
      </w:r>
      <w:r>
        <w:rPr>
          <w:rFonts w:ascii="Arial Narrow" w:hAnsi="Arial Narrow" w:cs="Century Gothic"/>
          <w:sz w:val="26"/>
          <w:szCs w:val="26"/>
        </w:rPr>
        <w:t xml:space="preserve">ibilitando la instalación en distintos municipios andaluces de estos Puntos de Empleo, “que son una especie de oficinas virtuales que agilizan, simplifican y facilitan a las personas que buscan trabajo realizar de forma cómoda gestiones como la renovación </w:t>
      </w:r>
      <w:r>
        <w:rPr>
          <w:rFonts w:ascii="Arial Narrow" w:hAnsi="Arial Narrow" w:cs="Century Gothic"/>
          <w:sz w:val="26"/>
          <w:szCs w:val="26"/>
        </w:rPr>
        <w:t xml:space="preserve">y reinscripción de sus propias demandas de empleo, solicitudes de cita previa, consultas e inscripciones en ofertas de empresas, así como actualizaciones de sus datos, entre otras varias aplicaciones”, ha señalado la delegada. </w:t>
      </w:r>
    </w:p>
    <w:p w:rsidR="00CE3C92" w:rsidRDefault="00CE3C92">
      <w:pPr>
        <w:suppressAutoHyphens/>
        <w:ind w:left="-5" w:firstLine="2"/>
        <w:jc w:val="both"/>
        <w:rPr>
          <w:rFonts w:ascii="Arial Narrow" w:hAnsi="Arial Narrow" w:cs="Century Gothic"/>
          <w:sz w:val="26"/>
          <w:szCs w:val="26"/>
        </w:rPr>
      </w:pPr>
    </w:p>
    <w:p w:rsidR="00CE3C92" w:rsidRDefault="004718B7">
      <w:pPr>
        <w:suppressAutoHyphens/>
        <w:ind w:left="-5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z w:val="26"/>
          <w:szCs w:val="26"/>
        </w:rPr>
        <w:t>El presente convenio establ</w:t>
      </w:r>
      <w:r>
        <w:rPr>
          <w:rFonts w:ascii="Arial Narrow" w:hAnsi="Arial Narrow" w:cs="Century Gothic"/>
          <w:sz w:val="26"/>
          <w:szCs w:val="26"/>
        </w:rPr>
        <w:t>ecerá las condiciones para garantizar la correcta implantación y el mantenimiento de los citados Puntos de Empleo para que estén operativos y en perfecto funcionamiento a lo largo del tiempo.</w:t>
      </w:r>
      <w:r>
        <w:rPr>
          <w:rFonts w:ascii="Arial Narrow" w:hAnsi="Arial Narrow" w:cs="Segoe UI"/>
          <w:spacing w:val="1"/>
          <w:sz w:val="26"/>
          <w:szCs w:val="26"/>
        </w:rPr>
        <w:t xml:space="preserve"> Por parte del SAE, se instalará </w:t>
      </w:r>
      <w:r>
        <w:rPr>
          <w:rFonts w:ascii="Arial Narrow" w:hAnsi="Arial Narrow" w:cs="Century Gothic"/>
          <w:sz w:val="26"/>
          <w:szCs w:val="26"/>
        </w:rPr>
        <w:t xml:space="preserve">todo el equipamiento hardware y </w:t>
      </w:r>
      <w:r>
        <w:rPr>
          <w:rFonts w:ascii="Arial Narrow" w:hAnsi="Arial Narrow" w:cs="Century Gothic"/>
          <w:sz w:val="26"/>
          <w:szCs w:val="26"/>
        </w:rPr>
        <w:t>software necesario atendiendo su mantenimiento funcional y técnico, incluido el suministro del tóner de sus impresoras y la formación del personal municipal designado para atender las tareas básicas de su funcionamiento.</w:t>
      </w:r>
    </w:p>
    <w:p w:rsidR="00CE3C92" w:rsidRDefault="00CE3C92">
      <w:pPr>
        <w:suppressAutoHyphens/>
        <w:ind w:left="-5" w:firstLine="2"/>
        <w:jc w:val="both"/>
        <w:rPr>
          <w:rFonts w:ascii="Arial Narrow" w:hAnsi="Arial Narrow" w:cs="Century Gothic"/>
          <w:sz w:val="26"/>
          <w:szCs w:val="26"/>
        </w:rPr>
      </w:pPr>
    </w:p>
    <w:p w:rsidR="00CE3C92" w:rsidRDefault="004718B7">
      <w:pPr>
        <w:suppressAutoHyphens/>
        <w:ind w:left="-5" w:firstLine="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El Ayuntamiento por su parte facil</w:t>
      </w:r>
      <w:r>
        <w:rPr>
          <w:rFonts w:ascii="Arial Narrow" w:hAnsi="Arial Narrow" w:cs="Arial"/>
          <w:sz w:val="26"/>
          <w:szCs w:val="26"/>
        </w:rPr>
        <w:t xml:space="preserve">itará los espacios adecuados, seguros y de fácil acceso para las personas usuarias de Puntos de Empleo, que se mantendrán encendidos y conectados </w:t>
      </w:r>
      <w:r>
        <w:rPr>
          <w:rFonts w:ascii="Arial Narrow" w:hAnsi="Arial Narrow" w:cs="Calibri"/>
          <w:color w:val="000000"/>
          <w:w w:val="111"/>
          <w:sz w:val="26"/>
          <w:szCs w:val="26"/>
        </w:rPr>
        <w:t>c</w:t>
      </w:r>
      <w:r>
        <w:rPr>
          <w:rFonts w:ascii="Arial Narrow" w:hAnsi="Arial Narrow" w:cs="Calibri"/>
          <w:color w:val="000000"/>
          <w:w w:val="106"/>
          <w:sz w:val="26"/>
          <w:szCs w:val="26"/>
        </w:rPr>
        <w:t>u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spacing w:val="-1"/>
          <w:w w:val="107"/>
          <w:sz w:val="26"/>
          <w:szCs w:val="26"/>
        </w:rPr>
        <w:t>n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d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63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14"/>
          <w:sz w:val="26"/>
          <w:szCs w:val="26"/>
        </w:rPr>
        <w:t>las instalaciones</w:t>
      </w:r>
      <w:r>
        <w:rPr>
          <w:rFonts w:ascii="Arial Narrow" w:hAnsi="Arial Narrow" w:cs="Calibri"/>
          <w:color w:val="000000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spacing w:val="-1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er</w:t>
      </w:r>
      <w:r>
        <w:rPr>
          <w:rFonts w:ascii="Arial Narrow" w:hAnsi="Arial Narrow" w:cs="Calibri"/>
          <w:color w:val="000000"/>
          <w:w w:val="106"/>
          <w:sz w:val="26"/>
          <w:szCs w:val="26"/>
        </w:rPr>
        <w:t>m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07"/>
          <w:sz w:val="26"/>
          <w:szCs w:val="26"/>
        </w:rPr>
        <w:t>n</w:t>
      </w:r>
      <w:r>
        <w:rPr>
          <w:rFonts w:ascii="Arial Narrow" w:hAnsi="Arial Narrow" w:cs="Calibri"/>
          <w:color w:val="000000"/>
          <w:spacing w:val="-1"/>
          <w:w w:val="102"/>
          <w:sz w:val="26"/>
          <w:szCs w:val="26"/>
        </w:rPr>
        <w:t>e</w:t>
      </w:r>
      <w:r>
        <w:rPr>
          <w:rFonts w:ascii="Arial Narrow" w:hAnsi="Arial Narrow" w:cs="Calibri"/>
          <w:color w:val="000000"/>
          <w:spacing w:val="-1"/>
          <w:w w:val="110"/>
          <w:sz w:val="26"/>
          <w:szCs w:val="26"/>
        </w:rPr>
        <w:t>z</w:t>
      </w:r>
      <w:r>
        <w:rPr>
          <w:rFonts w:ascii="Arial Narrow" w:hAnsi="Arial Narrow" w:cs="Calibri"/>
          <w:color w:val="000000"/>
          <w:spacing w:val="-2"/>
          <w:w w:val="111"/>
          <w:sz w:val="26"/>
          <w:szCs w:val="26"/>
        </w:rPr>
        <w:t>c</w:t>
      </w:r>
      <w:r>
        <w:rPr>
          <w:rFonts w:ascii="Arial Narrow" w:hAnsi="Arial Narrow" w:cs="Calibri"/>
          <w:color w:val="000000"/>
          <w:spacing w:val="-1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07"/>
          <w:sz w:val="26"/>
          <w:szCs w:val="26"/>
        </w:rPr>
        <w:t>n</w:t>
      </w:r>
      <w:r>
        <w:rPr>
          <w:rFonts w:ascii="Arial Narrow" w:hAnsi="Arial Narrow" w:cs="Calibri"/>
          <w:color w:val="000000"/>
          <w:spacing w:val="2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ab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i</w:t>
      </w:r>
      <w:r>
        <w:rPr>
          <w:rFonts w:ascii="Arial Narrow" w:hAnsi="Arial Narrow" w:cs="Calibri"/>
          <w:color w:val="000000"/>
          <w:spacing w:val="1"/>
          <w:w w:val="102"/>
          <w:sz w:val="26"/>
          <w:szCs w:val="26"/>
        </w:rPr>
        <w:t>e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spacing w:val="-4"/>
          <w:w w:val="104"/>
          <w:sz w:val="26"/>
          <w:szCs w:val="26"/>
        </w:rPr>
        <w:t>t</w:t>
      </w:r>
      <w:r>
        <w:rPr>
          <w:rFonts w:ascii="Arial Narrow" w:hAnsi="Arial Narrow" w:cs="Calibri"/>
          <w:color w:val="000000"/>
          <w:spacing w:val="-1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s</w:t>
      </w:r>
      <w:r>
        <w:rPr>
          <w:rFonts w:ascii="Arial Narrow" w:hAnsi="Arial Narrow" w:cs="Calibri"/>
          <w:color w:val="000000"/>
          <w:spacing w:val="2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14"/>
          <w:sz w:val="26"/>
          <w:szCs w:val="26"/>
        </w:rPr>
        <w:t>l</w:t>
      </w:r>
      <w:r>
        <w:rPr>
          <w:rFonts w:ascii="Arial Narrow" w:hAnsi="Arial Narrow" w:cs="Calibri"/>
          <w:color w:val="000000"/>
          <w:spacing w:val="2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spacing w:val="-1"/>
          <w:w w:val="106"/>
          <w:sz w:val="26"/>
          <w:szCs w:val="26"/>
        </w:rPr>
        <w:t>ú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b</w:t>
      </w:r>
      <w:r>
        <w:rPr>
          <w:rFonts w:ascii="Arial Narrow" w:hAnsi="Arial Narrow" w:cs="Calibri"/>
          <w:color w:val="000000"/>
          <w:w w:val="114"/>
          <w:sz w:val="26"/>
          <w:szCs w:val="26"/>
        </w:rPr>
        <w:t>l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i</w:t>
      </w:r>
      <w:r>
        <w:rPr>
          <w:rFonts w:ascii="Arial Narrow" w:hAnsi="Arial Narrow" w:cs="Calibri"/>
          <w:color w:val="000000"/>
          <w:spacing w:val="-3"/>
          <w:w w:val="111"/>
          <w:sz w:val="26"/>
          <w:szCs w:val="26"/>
        </w:rPr>
        <w:t>c</w:t>
      </w:r>
      <w:r>
        <w:rPr>
          <w:rFonts w:ascii="Arial Narrow" w:hAnsi="Arial Narrow" w:cs="Calibri"/>
          <w:color w:val="000000"/>
          <w:spacing w:val="-1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-1"/>
          <w:w w:val="101"/>
          <w:sz w:val="26"/>
          <w:szCs w:val="26"/>
        </w:rPr>
        <w:t xml:space="preserve">. </w:t>
      </w:r>
    </w:p>
    <w:p w:rsidR="00CE3C92" w:rsidRDefault="00CE3C92">
      <w:pPr>
        <w:suppressAutoHyphens/>
        <w:ind w:left="-5" w:firstLine="2"/>
        <w:jc w:val="both"/>
        <w:rPr>
          <w:rFonts w:ascii="Arial Narrow" w:hAnsi="Arial Narrow" w:cs="Calibri"/>
          <w:color w:val="000000"/>
          <w:w w:val="101"/>
          <w:sz w:val="26"/>
          <w:szCs w:val="26"/>
        </w:rPr>
      </w:pPr>
    </w:p>
    <w:p w:rsidR="00CE3C92" w:rsidRDefault="004718B7">
      <w:pPr>
        <w:suppressAutoHyphens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z w:val="26"/>
          <w:szCs w:val="26"/>
        </w:rPr>
        <w:t xml:space="preserve">Para el seguimiento del convenio se prevé la creación de una Comisión Mixta formada por dos representantes del SAE y dos del Ayuntamiento; 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 xml:space="preserve">cabe destacar también que tendrá </w:t>
      </w:r>
      <w:r>
        <w:rPr>
          <w:rFonts w:ascii="Arial Narrow" w:hAnsi="Arial Narrow" w:cs="Calibri"/>
          <w:color w:val="000000"/>
          <w:w w:val="101"/>
          <w:sz w:val="26"/>
          <w:szCs w:val="26"/>
        </w:rPr>
        <w:t>una duración de cuatro años, si bien,</w:t>
      </w:r>
      <w:r>
        <w:rPr>
          <w:rFonts w:ascii="Arial Narrow" w:hAnsi="Arial Narrow" w:cs="Calibri"/>
          <w:color w:val="000000"/>
          <w:spacing w:val="5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s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</w:t>
      </w:r>
      <w:r>
        <w:rPr>
          <w:rFonts w:ascii="Arial Narrow" w:hAnsi="Arial Narrow" w:cs="Calibri"/>
          <w:color w:val="000000"/>
          <w:spacing w:val="4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-1"/>
          <w:w w:val="108"/>
          <w:sz w:val="26"/>
          <w:szCs w:val="26"/>
        </w:rPr>
        <w:t>d</w:t>
      </w:r>
      <w:r>
        <w:rPr>
          <w:rFonts w:ascii="Arial Narrow" w:hAnsi="Arial Narrow" w:cs="Calibri"/>
          <w:color w:val="000000"/>
          <w:spacing w:val="-4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á</w:t>
      </w:r>
      <w:r>
        <w:rPr>
          <w:rFonts w:ascii="Arial Narrow" w:hAnsi="Arial Narrow" w:cs="Calibri"/>
          <w:color w:val="000000"/>
          <w:spacing w:val="4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spacing w:val="-1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-1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spacing w:val="-2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spacing w:val="-2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-2"/>
          <w:w w:val="110"/>
          <w:sz w:val="26"/>
          <w:szCs w:val="26"/>
        </w:rPr>
        <w:t>g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spacing w:val="6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spacing w:val="-1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spacing w:val="5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11"/>
          <w:sz w:val="26"/>
          <w:szCs w:val="26"/>
        </w:rPr>
        <w:t>c</w:t>
      </w:r>
      <w:r>
        <w:rPr>
          <w:rFonts w:ascii="Arial Narrow" w:hAnsi="Arial Narrow" w:cs="Calibri"/>
          <w:color w:val="000000"/>
          <w:w w:val="106"/>
          <w:sz w:val="26"/>
          <w:szCs w:val="26"/>
        </w:rPr>
        <w:t>u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</w:t>
      </w:r>
      <w:r>
        <w:rPr>
          <w:rFonts w:ascii="Arial Narrow" w:hAnsi="Arial Narrow" w:cs="Calibri"/>
          <w:color w:val="000000"/>
          <w:spacing w:val="-2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d</w:t>
      </w:r>
      <w:r>
        <w:rPr>
          <w:rFonts w:ascii="Arial Narrow" w:hAnsi="Arial Narrow" w:cs="Calibri"/>
          <w:color w:val="000000"/>
          <w:spacing w:val="-1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4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x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spacing w:val="-2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</w:t>
      </w:r>
      <w:r>
        <w:rPr>
          <w:rFonts w:ascii="Arial Narrow" w:hAnsi="Arial Narrow" w:cs="Calibri"/>
          <w:color w:val="000000"/>
          <w:spacing w:val="-2"/>
          <w:w w:val="110"/>
          <w:sz w:val="26"/>
          <w:szCs w:val="26"/>
        </w:rPr>
        <w:t>s</w:t>
      </w:r>
      <w:r>
        <w:rPr>
          <w:rFonts w:ascii="Arial Narrow" w:hAnsi="Arial Narrow" w:cs="Calibri"/>
          <w:color w:val="000000"/>
          <w:spacing w:val="-1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6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d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</w:t>
      </w:r>
      <w:r>
        <w:rPr>
          <w:rFonts w:ascii="Arial Narrow" w:hAnsi="Arial Narrow" w:cs="Calibri"/>
          <w:color w:val="000000"/>
          <w:spacing w:val="5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14"/>
          <w:sz w:val="26"/>
          <w:szCs w:val="26"/>
        </w:rPr>
        <w:t>l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s</w:t>
      </w:r>
      <w:r>
        <w:rPr>
          <w:rFonts w:ascii="Arial Narrow" w:hAnsi="Arial Narrow" w:cs="Calibri"/>
          <w:color w:val="000000"/>
          <w:spacing w:val="6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spacing w:val="-1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spacing w:val="-1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spacing w:val="-4"/>
          <w:w w:val="104"/>
          <w:sz w:val="26"/>
          <w:szCs w:val="26"/>
        </w:rPr>
        <w:t>t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s</w:t>
      </w:r>
      <w:r>
        <w:rPr>
          <w:rFonts w:ascii="Arial Narrow" w:hAnsi="Arial Narrow" w:cs="Calibri"/>
          <w:color w:val="000000"/>
          <w:spacing w:val="6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spacing w:val="-5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6"/>
          <w:sz w:val="26"/>
          <w:szCs w:val="26"/>
        </w:rPr>
        <w:t>u</w:t>
      </w:r>
      <w:r>
        <w:rPr>
          <w:rFonts w:ascii="Arial Narrow" w:hAnsi="Arial Narrow" w:cs="Calibri"/>
          <w:color w:val="000000"/>
          <w:w w:val="107"/>
          <w:sz w:val="26"/>
          <w:szCs w:val="26"/>
        </w:rPr>
        <w:t>n</w:t>
      </w:r>
      <w:r>
        <w:rPr>
          <w:rFonts w:ascii="Arial Narrow" w:hAnsi="Arial Narrow" w:cs="Calibri"/>
          <w:color w:val="000000"/>
          <w:spacing w:val="-4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er</w:t>
      </w:r>
      <w:r>
        <w:rPr>
          <w:rFonts w:ascii="Arial Narrow" w:hAnsi="Arial Narrow" w:cs="Calibri"/>
          <w:color w:val="000000"/>
          <w:spacing w:val="-2"/>
          <w:w w:val="110"/>
          <w:sz w:val="26"/>
          <w:szCs w:val="26"/>
        </w:rPr>
        <w:t>i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d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-4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7"/>
          <w:sz w:val="26"/>
          <w:szCs w:val="26"/>
        </w:rPr>
        <w:t>n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-4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s</w:t>
      </w:r>
      <w:r>
        <w:rPr>
          <w:rFonts w:ascii="Arial Narrow" w:hAnsi="Arial Narrow" w:cs="Calibri"/>
          <w:color w:val="000000"/>
          <w:w w:val="106"/>
          <w:sz w:val="26"/>
          <w:szCs w:val="26"/>
        </w:rPr>
        <w:t>u</w:t>
      </w:r>
      <w:r>
        <w:rPr>
          <w:rFonts w:ascii="Arial Narrow" w:hAnsi="Arial Narrow" w:cs="Calibri"/>
          <w:color w:val="000000"/>
          <w:spacing w:val="-2"/>
          <w:w w:val="108"/>
          <w:sz w:val="26"/>
          <w:szCs w:val="26"/>
        </w:rPr>
        <w:t>p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er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i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spacing w:val="-5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spacing w:val="-3"/>
          <w:sz w:val="26"/>
          <w:szCs w:val="26"/>
        </w:rPr>
        <w:t xml:space="preserve"> otros </w:t>
      </w:r>
      <w:r>
        <w:rPr>
          <w:rFonts w:ascii="Arial Narrow" w:hAnsi="Arial Narrow" w:cs="Calibri"/>
          <w:color w:val="000000"/>
          <w:w w:val="111"/>
          <w:sz w:val="26"/>
          <w:szCs w:val="26"/>
        </w:rPr>
        <w:t>c</w:t>
      </w:r>
      <w:r>
        <w:rPr>
          <w:rFonts w:ascii="Arial Narrow" w:hAnsi="Arial Narrow" w:cs="Calibri"/>
          <w:color w:val="000000"/>
          <w:w w:val="106"/>
          <w:sz w:val="26"/>
          <w:szCs w:val="26"/>
        </w:rPr>
        <w:t>u</w:t>
      </w:r>
      <w:r>
        <w:rPr>
          <w:rFonts w:ascii="Arial Narrow" w:hAnsi="Arial Narrow" w:cs="Calibri"/>
          <w:color w:val="000000"/>
          <w:spacing w:val="-3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04"/>
          <w:sz w:val="26"/>
          <w:szCs w:val="26"/>
        </w:rPr>
        <w:t>t</w:t>
      </w:r>
      <w:r>
        <w:rPr>
          <w:rFonts w:ascii="Arial Narrow" w:hAnsi="Arial Narrow" w:cs="Calibri"/>
          <w:color w:val="000000"/>
          <w:spacing w:val="-2"/>
          <w:w w:val="102"/>
          <w:sz w:val="26"/>
          <w:szCs w:val="26"/>
        </w:rPr>
        <w:t>r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spacing w:val="-3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spacing w:val="-1"/>
          <w:w w:val="108"/>
          <w:sz w:val="26"/>
          <w:szCs w:val="26"/>
        </w:rPr>
        <w:t>a</w:t>
      </w:r>
      <w:r>
        <w:rPr>
          <w:rFonts w:ascii="Arial Narrow" w:hAnsi="Arial Narrow" w:cs="Calibri"/>
          <w:color w:val="000000"/>
          <w:w w:val="107"/>
          <w:sz w:val="26"/>
          <w:szCs w:val="26"/>
        </w:rPr>
        <w:t>ñ</w:t>
      </w:r>
      <w:r>
        <w:rPr>
          <w:rFonts w:ascii="Arial Narrow" w:hAnsi="Arial Narrow" w:cs="Calibri"/>
          <w:color w:val="000000"/>
          <w:w w:val="105"/>
          <w:sz w:val="26"/>
          <w:szCs w:val="26"/>
        </w:rPr>
        <w:t>o</w:t>
      </w:r>
      <w:r>
        <w:rPr>
          <w:rFonts w:ascii="Arial Narrow" w:hAnsi="Arial Narrow" w:cs="Calibri"/>
          <w:color w:val="000000"/>
          <w:w w:val="110"/>
          <w:sz w:val="26"/>
          <w:szCs w:val="26"/>
        </w:rPr>
        <w:t>s</w:t>
      </w:r>
      <w:r>
        <w:rPr>
          <w:rFonts w:ascii="Arial Narrow" w:hAnsi="Arial Narrow" w:cs="Calibri"/>
          <w:color w:val="000000"/>
          <w:w w:val="101"/>
          <w:sz w:val="26"/>
          <w:szCs w:val="26"/>
        </w:rPr>
        <w:t>.</w:t>
      </w:r>
    </w:p>
    <w:p w:rsidR="00CE3C92" w:rsidRDefault="00CE3C92">
      <w:pPr>
        <w:suppressAutoHyphens/>
        <w:ind w:left="-5" w:firstLine="2"/>
        <w:jc w:val="both"/>
        <w:rPr>
          <w:rFonts w:ascii="Arial Narrow" w:hAnsi="Arial Narrow" w:cs="Arial"/>
          <w:sz w:val="26"/>
          <w:szCs w:val="26"/>
        </w:rPr>
      </w:pPr>
    </w:p>
    <w:p w:rsidR="00CE3C92" w:rsidRDefault="00CE3C92">
      <w:pPr>
        <w:suppressAutoHyphens/>
        <w:spacing w:line="360" w:lineRule="auto"/>
        <w:ind w:left="-5" w:firstLine="2"/>
        <w:rPr>
          <w:rFonts w:ascii="Arial Narrow" w:hAnsi="Arial Narrow"/>
          <w:sz w:val="26"/>
          <w:szCs w:val="26"/>
        </w:rPr>
      </w:pPr>
    </w:p>
    <w:sectPr w:rsidR="00CE3C9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18B7">
      <w:r>
        <w:separator/>
      </w:r>
    </w:p>
  </w:endnote>
  <w:endnote w:type="continuationSeparator" w:id="0">
    <w:p w:rsidR="00000000" w:rsidRDefault="0047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</w:font>
  <w:font w:name="Franklin Gothic Medium Cond">
    <w:panose1 w:val="020B0606030402020204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18B7">
      <w:r>
        <w:separator/>
      </w:r>
    </w:p>
  </w:footnote>
  <w:footnote w:type="continuationSeparator" w:id="0">
    <w:p w:rsidR="00000000" w:rsidRDefault="00471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92" w:rsidRDefault="004718B7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3C92" w:rsidRDefault="00CE3C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CE3C92"/>
    <w:rsid w:val="004718B7"/>
    <w:rsid w:val="00C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D552C-4FA7-4A26-B02C-43D308E8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1F"/>
    <w:pPr>
      <w:suppressAutoHyphens w:val="0"/>
    </w:pPr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Puesto"/>
    <w:next w:val="Textoindependiente"/>
    <w:link w:val="Ttulo1Car"/>
    <w:uiPriority w:val="9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link w:val="Ttulo2Car"/>
    <w:uiPriority w:val="9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070E12"/>
    <w:pPr>
      <w:keepNext/>
      <w:spacing w:after="200" w:line="276" w:lineRule="auto"/>
      <w:jc w:val="center"/>
      <w:outlineLvl w:val="2"/>
    </w:pPr>
    <w:rPr>
      <w:rFonts w:ascii="Calibri" w:eastAsia="Calibri" w:hAnsi="Calibri"/>
      <w:b/>
      <w:color w:val="00000A"/>
      <w:sz w:val="28"/>
      <w:szCs w:val="2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070E12"/>
    <w:pPr>
      <w:keepNext/>
      <w:spacing w:after="200" w:line="276" w:lineRule="auto"/>
      <w:jc w:val="center"/>
      <w:outlineLvl w:val="8"/>
    </w:pPr>
    <w:rPr>
      <w:rFonts w:ascii="Calibri" w:eastAsia="Calibri" w:hAnsi="Calibri"/>
      <w:b/>
      <w:bCs/>
      <w:color w:val="00000A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basedOn w:val="Fuentedeprrafopredeter"/>
    <w:uiPriority w:val="99"/>
    <w:semiHidden/>
    <w:unhideWhenUsed/>
    <w:rsid w:val="00070E12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styleId="nfasis">
    <w:name w:val="Emphasis"/>
    <w:uiPriority w:val="20"/>
    <w:qFormat/>
    <w:rPr>
      <w:i/>
      <w:iCs/>
    </w:rPr>
  </w:style>
  <w:style w:type="character" w:customStyle="1" w:styleId="Ttulo3Car">
    <w:name w:val="Título 3 Car"/>
    <w:basedOn w:val="Fuentedeprrafopredeter"/>
    <w:link w:val="Ttulo3"/>
    <w:qFormat/>
    <w:rsid w:val="00070E12"/>
    <w:rPr>
      <w:rFonts w:ascii="Calibri" w:eastAsia="Calibri" w:hAnsi="Calibri"/>
      <w:b/>
      <w:color w:val="00000A"/>
      <w:sz w:val="28"/>
      <w:szCs w:val="22"/>
    </w:rPr>
  </w:style>
  <w:style w:type="character" w:customStyle="1" w:styleId="Ttulo9Car">
    <w:name w:val="Título 9 Car"/>
    <w:basedOn w:val="Fuentedeprrafopredeter"/>
    <w:link w:val="Ttulo9"/>
    <w:qFormat/>
    <w:rsid w:val="00070E12"/>
    <w:rPr>
      <w:rFonts w:ascii="Calibri" w:eastAsia="Calibri" w:hAnsi="Calibri"/>
      <w:b/>
      <w:bCs/>
      <w:color w:val="00000A"/>
      <w:sz w:val="22"/>
      <w:szCs w:val="22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070E12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070E12"/>
    <w:rPr>
      <w:rFonts w:ascii="Arial" w:eastAsia="Arial" w:hAnsi="Arial" w:cs="Arial"/>
      <w:b/>
      <w:bCs/>
      <w:color w:val="000000" w:themeColor="text1"/>
      <w:sz w:val="32"/>
      <w:szCs w:val="3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70E12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70E12"/>
    <w:rPr>
      <w:rFonts w:ascii="Calibri" w:eastAsia="Calibri" w:hAnsi="Calibri" w:cs="Times New Roman"/>
      <w:szCs w:val="20"/>
    </w:rPr>
  </w:style>
  <w:style w:type="character" w:customStyle="1" w:styleId="Caracteresdenotaalpie">
    <w:name w:val="Caracteres de nota al pie"/>
    <w:uiPriority w:val="99"/>
    <w:semiHidden/>
    <w:unhideWhenUsed/>
    <w:qFormat/>
    <w:rsid w:val="00070E12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pple-converted-space">
    <w:name w:val="apple-converted-space"/>
    <w:basedOn w:val="Fuentedeprrafopredeter"/>
    <w:qFormat/>
    <w:rsid w:val="00070E12"/>
  </w:style>
  <w:style w:type="character" w:customStyle="1" w:styleId="WW8Num2z0">
    <w:name w:val="WW8Num2z0"/>
    <w:qFormat/>
    <w:rsid w:val="00070E12"/>
    <w:rPr>
      <w:rFonts w:ascii="Century Gothic" w:hAnsi="Century Gothic" w:cs="Century Gothic"/>
      <w:b/>
      <w:i w:val="0"/>
      <w:sz w:val="20"/>
      <w:szCs w:val="24"/>
    </w:rPr>
  </w:style>
  <w:style w:type="character" w:customStyle="1" w:styleId="WW8Num2z1">
    <w:name w:val="WW8Num2z1"/>
    <w:qFormat/>
    <w:rsid w:val="00070E12"/>
  </w:style>
  <w:style w:type="character" w:customStyle="1" w:styleId="WW8Num2z2">
    <w:name w:val="WW8Num2z2"/>
    <w:qFormat/>
    <w:rsid w:val="00070E12"/>
  </w:style>
  <w:style w:type="character" w:customStyle="1" w:styleId="WW8Num2z3">
    <w:name w:val="WW8Num2z3"/>
    <w:qFormat/>
    <w:rsid w:val="00070E12"/>
  </w:style>
  <w:style w:type="character" w:customStyle="1" w:styleId="WW8Num2z4">
    <w:name w:val="WW8Num2z4"/>
    <w:qFormat/>
    <w:rsid w:val="00070E12"/>
  </w:style>
  <w:style w:type="character" w:customStyle="1" w:styleId="WW8Num2z5">
    <w:name w:val="WW8Num2z5"/>
    <w:qFormat/>
    <w:rsid w:val="00070E12"/>
  </w:style>
  <w:style w:type="character" w:customStyle="1" w:styleId="WW8Num2z6">
    <w:name w:val="WW8Num2z6"/>
    <w:qFormat/>
    <w:rsid w:val="00070E12"/>
  </w:style>
  <w:style w:type="character" w:customStyle="1" w:styleId="WW8Num2z7">
    <w:name w:val="WW8Num2z7"/>
    <w:qFormat/>
    <w:rsid w:val="00070E12"/>
  </w:style>
  <w:style w:type="character" w:customStyle="1" w:styleId="WW8Num2z8">
    <w:name w:val="WW8Num2z8"/>
    <w:qFormat/>
    <w:rsid w:val="00070E12"/>
  </w:style>
  <w:style w:type="character" w:customStyle="1" w:styleId="EncabezadoCar1">
    <w:name w:val="Encabezado Car1"/>
    <w:basedOn w:val="Fuentedeprrafopredeter"/>
    <w:uiPriority w:val="99"/>
    <w:semiHidden/>
    <w:qFormat/>
    <w:rsid w:val="00070E12"/>
    <w:rPr>
      <w:rFonts w:ascii="Calibri" w:eastAsia="Calibri" w:hAnsi="Calibri"/>
      <w:color w:val="00000A"/>
      <w:sz w:val="22"/>
    </w:rPr>
  </w:style>
  <w:style w:type="character" w:customStyle="1" w:styleId="TextodegloboCar1">
    <w:name w:val="Texto de globo Car1"/>
    <w:basedOn w:val="Fuentedeprrafopredeter"/>
    <w:uiPriority w:val="99"/>
    <w:semiHidden/>
    <w:qFormat/>
    <w:rsid w:val="00070E12"/>
    <w:rPr>
      <w:rFonts w:ascii="Times New Roman" w:hAnsi="Times New Roman" w:cs="Times New Roman"/>
      <w:sz w:val="18"/>
      <w:szCs w:val="18"/>
    </w:rPr>
  </w:style>
  <w:style w:type="character" w:customStyle="1" w:styleId="PiedepginaCar1">
    <w:name w:val="Pie de página Car1"/>
    <w:basedOn w:val="Fuentedeprrafopredeter"/>
    <w:uiPriority w:val="99"/>
    <w:semiHidden/>
    <w:qFormat/>
    <w:rsid w:val="00070E12"/>
    <w:rPr>
      <w:rFonts w:ascii="Calibri" w:eastAsia="Calibri" w:hAnsi="Calibri"/>
      <w:color w:val="00000A"/>
      <w:sz w:val="22"/>
    </w:rPr>
  </w:style>
  <w:style w:type="character" w:customStyle="1" w:styleId="TextonotapieCar1">
    <w:name w:val="Texto nota pie Car1"/>
    <w:basedOn w:val="Fuentedeprrafopredeter"/>
    <w:uiPriority w:val="99"/>
    <w:semiHidden/>
    <w:qFormat/>
    <w:rsid w:val="00070E12"/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070E12"/>
    <w:rPr>
      <w:rFonts w:ascii="Franklin Gothic Medium Cond" w:eastAsia="Arial Unicode MS" w:hAnsi="Franklin Gothic Medium Cond" w:cs="Arial"/>
      <w:color w:val="00000A"/>
      <w:sz w:val="32"/>
      <w:szCs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070E12"/>
  </w:style>
  <w:style w:type="character" w:styleId="Textoennegrita">
    <w:name w:val="Strong"/>
    <w:basedOn w:val="Fuentedeprrafopredeter"/>
    <w:uiPriority w:val="22"/>
    <w:qFormat/>
    <w:rsid w:val="00377F1F"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eastAsia="Calibri"/>
    </w:rPr>
  </w:style>
  <w:style w:type="paragraph" w:styleId="NormalWeb">
    <w:name w:val="Normal (Web)"/>
    <w:basedOn w:val="Normal"/>
    <w:qFormat/>
    <w:rPr>
      <w:rFonts w:eastAsia="Calibri"/>
    </w:rPr>
  </w:style>
  <w:style w:type="paragraph" w:styleId="Textosinformato">
    <w:name w:val="Plain Text"/>
    <w:basedOn w:val="Normal"/>
    <w:qFormat/>
    <w:rPr>
      <w:rFonts w:ascii="Calibri" w:eastAsia="Calibri" w:hAnsi="Calibri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 w:themeColor="light2" w:themeShade="E6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Textoindependiente1">
    <w:name w:val="Texto independiente1"/>
    <w:basedOn w:val="Normal"/>
    <w:qFormat/>
    <w:rsid w:val="00070E12"/>
    <w:pPr>
      <w:spacing w:after="140" w:line="288" w:lineRule="auto"/>
    </w:pPr>
    <w:rPr>
      <w:rFonts w:ascii="Calibri" w:eastAsia="Calibri" w:hAnsi="Calibri"/>
      <w:color w:val="00000A"/>
      <w:sz w:val="22"/>
      <w:szCs w:val="22"/>
    </w:rPr>
  </w:style>
  <w:style w:type="paragraph" w:customStyle="1" w:styleId="Descripcin1">
    <w:name w:val="Descripción1"/>
    <w:basedOn w:val="Normal"/>
    <w:qFormat/>
    <w:rsid w:val="00070E12"/>
    <w:pPr>
      <w:suppressLineNumbers/>
      <w:spacing w:before="120" w:after="120" w:line="276" w:lineRule="auto"/>
    </w:pPr>
    <w:rPr>
      <w:rFonts w:ascii="Calibri" w:eastAsia="Calibri" w:hAnsi="Calibri" w:cs="Mangal"/>
      <w:i/>
      <w:iCs/>
      <w:color w:val="00000A"/>
    </w:rPr>
  </w:style>
  <w:style w:type="paragraph" w:customStyle="1" w:styleId="Encabezamiento">
    <w:name w:val="Encabezamiento"/>
    <w:basedOn w:val="Normal"/>
    <w:uiPriority w:val="99"/>
    <w:unhideWhenUsed/>
    <w:qFormat/>
    <w:rsid w:val="00070E12"/>
    <w:pPr>
      <w:tabs>
        <w:tab w:val="center" w:pos="4252"/>
        <w:tab w:val="right" w:pos="8504"/>
      </w:tabs>
    </w:pPr>
    <w:rPr>
      <w:rFonts w:ascii="Calibri" w:eastAsia="Calibri" w:hAnsi="Calibri"/>
      <w:color w:val="00000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70E1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070E12"/>
    <w:pPr>
      <w:spacing w:after="200" w:line="276" w:lineRule="auto"/>
    </w:pPr>
    <w:rPr>
      <w:rFonts w:ascii="Calibri" w:eastAsia="Calibri" w:hAnsi="Calibri"/>
      <w:szCs w:val="20"/>
    </w:rPr>
  </w:style>
  <w:style w:type="paragraph" w:styleId="Textoindependiente2">
    <w:name w:val="Body Text 2"/>
    <w:basedOn w:val="Normal"/>
    <w:link w:val="Textoindependiente2Car"/>
    <w:qFormat/>
    <w:rsid w:val="00070E12"/>
    <w:pPr>
      <w:spacing w:after="200" w:line="276" w:lineRule="auto"/>
      <w:jc w:val="both"/>
    </w:pPr>
    <w:rPr>
      <w:rFonts w:ascii="Franklin Gothic Medium Cond" w:eastAsia="Arial Unicode MS" w:hAnsi="Franklin Gothic Medium Cond" w:cs="Arial"/>
      <w:color w:val="00000A"/>
      <w:sz w:val="32"/>
      <w:szCs w:val="32"/>
    </w:rPr>
  </w:style>
  <w:style w:type="paragraph" w:customStyle="1" w:styleId="Sangradetextonormal1">
    <w:name w:val="Sangría de texto normal1"/>
    <w:basedOn w:val="Normal"/>
    <w:qFormat/>
    <w:rsid w:val="00070E12"/>
    <w:pPr>
      <w:spacing w:after="200" w:line="276" w:lineRule="auto"/>
      <w:ind w:left="708"/>
      <w:jc w:val="both"/>
    </w:pPr>
    <w:rPr>
      <w:rFonts w:ascii="Lucida Console" w:eastAsia="Calibri" w:hAnsi="Lucida Console"/>
      <w:color w:val="00000A"/>
      <w:sz w:val="20"/>
      <w:szCs w:val="22"/>
    </w:rPr>
  </w:style>
  <w:style w:type="paragraph" w:customStyle="1" w:styleId="Prrafodelista1">
    <w:name w:val="Párrafo de lista1"/>
    <w:basedOn w:val="Normal"/>
    <w:qFormat/>
    <w:rsid w:val="00070E12"/>
    <w:pPr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</w:rPr>
  </w:style>
  <w:style w:type="paragraph" w:customStyle="1" w:styleId="Contenidodelatabla">
    <w:name w:val="Contenido de la tabla"/>
    <w:basedOn w:val="Normal"/>
    <w:qFormat/>
    <w:rsid w:val="00070E12"/>
    <w:pPr>
      <w:suppressLineNumbers/>
      <w:spacing w:after="200" w:line="276" w:lineRule="auto"/>
    </w:pPr>
    <w:rPr>
      <w:rFonts w:ascii="Calibri" w:eastAsia="Calibri" w:hAnsi="Calibri"/>
      <w:color w:val="00000A"/>
      <w:sz w:val="22"/>
      <w:szCs w:val="22"/>
    </w:rPr>
  </w:style>
  <w:style w:type="paragraph" w:customStyle="1" w:styleId="Ttulodelatabla">
    <w:name w:val="Título de la tabla"/>
    <w:basedOn w:val="Contenidodelatabla"/>
    <w:qFormat/>
    <w:rsid w:val="00070E12"/>
    <w:pPr>
      <w:jc w:val="center"/>
    </w:pPr>
    <w:rPr>
      <w:b/>
      <w:bCs/>
    </w:rPr>
  </w:style>
  <w:style w:type="paragraph" w:customStyle="1" w:styleId="my-2">
    <w:name w:val="my-2"/>
    <w:basedOn w:val="Normal"/>
    <w:qFormat/>
    <w:rsid w:val="00377F1F"/>
    <w:pPr>
      <w:spacing w:beforeAutospacing="1" w:afterAutospacing="1"/>
    </w:pPr>
  </w:style>
  <w:style w:type="numbering" w:customStyle="1" w:styleId="WW8Num71">
    <w:name w:val="WW8Num71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  <w:rsid w:val="00070E12"/>
  </w:style>
  <w:style w:type="table" w:styleId="Tablaconcuadrcula">
    <w:name w:val="Table Grid"/>
    <w:basedOn w:val="Tablanormal"/>
    <w:uiPriority w:val="59"/>
    <w:rsid w:val="00070E12"/>
    <w:rPr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472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62</cp:revision>
  <cp:lastPrinted>2025-10-06T13:05:00Z</cp:lastPrinted>
  <dcterms:created xsi:type="dcterms:W3CDTF">2008-04-18T08:06:00Z</dcterms:created>
  <dcterms:modified xsi:type="dcterms:W3CDTF">2025-10-08T07:30:00Z</dcterms:modified>
  <dc:language>es-ES</dc:language>
</cp:coreProperties>
</file>