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Western"/>
        <w:rPr>
          <w:rFonts w:ascii="Arial Narrow" w:hAnsi="Arial Narrow"/>
        </w:rPr>
      </w:pPr>
      <w:r>
        <w:rPr>
          <w:rFonts w:eastAsia="NSimSun" w:cs="Alef" w:ascii="Arial Narrow" w:hAnsi="Arial Narrow"/>
          <w:b/>
          <w:bCs/>
          <w:spacing w:val="-2"/>
          <w:sz w:val="40"/>
          <w:szCs w:val="40"/>
          <w:lang w:bidi="hi-IN"/>
        </w:rPr>
        <w:t>El Mercado Federico Mayo cuenta con un nuevo puesto de congelados que se suma a los otros nueve que están activos desde su reapertura</w:t>
      </w:r>
    </w:p>
    <w:p>
      <w:pPr>
        <w:pStyle w:val="Western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Western"/>
        <w:rPr>
          <w:sz w:val="32"/>
          <w:szCs w:val="32"/>
        </w:rPr>
      </w:pPr>
      <w:r>
        <w:rPr>
          <w:rFonts w:eastAsia="NSimSun" w:cs="Alef" w:ascii="Arial Narrow" w:hAnsi="Arial Narrow"/>
          <w:spacing w:val="-2"/>
          <w:sz w:val="32"/>
          <w:szCs w:val="32"/>
          <w:lang w:bidi="hi-IN"/>
        </w:rPr>
        <w:t>Nela García entrega las llaves a la adjudicataria y agradece a las diez personas que ya desarrollan su proyecto empresarial su apuesta por revitalizar este espacio con valentía e ilusión</w:t>
      </w:r>
    </w:p>
    <w:p>
      <w:pPr>
        <w:pStyle w:val="Western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cs="Calibri Light" w:ascii="Arial Narrow" w:hAnsi="Arial Narrow" w:cstheme="majorHAnsi"/>
          <w:b/>
          <w:bCs/>
          <w:sz w:val="26"/>
          <w:szCs w:val="26"/>
        </w:rPr>
        <w:t>10 de octubre de 2025</w:t>
      </w:r>
      <w:r>
        <w:rPr>
          <w:rFonts w:cs="Calibri Light" w:ascii="Arial Narrow" w:hAnsi="Arial Narrow" w:cstheme="majorHAnsi"/>
          <w:sz w:val="26"/>
          <w:szCs w:val="26"/>
        </w:rPr>
        <w:t xml:space="preserve">. La delegada de Empleo, Comercio y Consumo, Nela García, ha entregado las llaves del nuevo puesto del Mercado Federico Mayo, que se ha adjudicado esta semana y que tendrá un uso de congelados, con lo que ya son diez los establecimientos abiertos en este espacio, que fue reinaugurado recientemente por la alcaldesa, María José García-Pelayo, tras haber permanecido ocho años cerrado por inactividad, y ser objeto de una intervención de remodelación para su puesta a punto. </w:t>
      </w:r>
    </w:p>
    <w:p>
      <w:pPr>
        <w:pStyle w:val="Normal"/>
        <w:jc w:val="both"/>
        <w:rPr>
          <w:rFonts w:eastAsia="Times New Roman" w:cs="Century Gothic"/>
          <w:color w:val="000000"/>
          <w:lang w:eastAsia="zh-CN"/>
        </w:rPr>
      </w:pPr>
      <w:r>
        <w:rPr>
          <w:rFonts w:eastAsia="Times New Roman" w:cs="Century Gothic"/>
          <w:color w:val="000000"/>
          <w:lang w:eastAsia="zh-CN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Times New Roman" w:cs="Century Gothic" w:ascii="Arial Narrow" w:hAnsi="Arial Narrow"/>
          <w:color w:val="000000"/>
          <w:sz w:val="26"/>
          <w:szCs w:val="26"/>
          <w:lang w:eastAsia="zh-CN"/>
        </w:rPr>
        <w:t xml:space="preserve">La responsable municipal ha felicitado a la nueva adjudicataria, Manuela Moreno, y le ha deseado suerte, al igual que ya se hiciera con el resto de titulares que estuvieron presentes en la reapertura de estas instalaciones. </w:t>
      </w:r>
    </w:p>
    <w:p>
      <w:pPr>
        <w:pStyle w:val="Normal"/>
        <w:jc w:val="both"/>
        <w:rPr>
          <w:rFonts w:eastAsia="Times New Roman" w:cs="Century Gothic"/>
          <w:color w:val="000000"/>
          <w:lang w:eastAsia="zh-CN"/>
        </w:rPr>
      </w:pPr>
      <w:r>
        <w:rPr>
          <w:rFonts w:eastAsia="Times New Roman" w:cs="Century Gothic"/>
          <w:color w:val="000000"/>
          <w:lang w:eastAsia="zh-CN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Times New Roman" w:cs="Century Gothic" w:ascii="Arial Narrow" w:hAnsi="Arial Narrow"/>
          <w:color w:val="000000"/>
          <w:sz w:val="26"/>
          <w:szCs w:val="26"/>
          <w:lang w:eastAsia="zh-CN"/>
        </w:rPr>
        <w:t>Tal y como ha señalado Nela García “la</w:t>
      </w:r>
      <w:r>
        <w:rPr>
          <w:rFonts w:cs="Calibri Light" w:ascii="Arial Narrow" w:hAnsi="Arial Narrow" w:cstheme="majorHAnsi"/>
          <w:color w:val="303030"/>
          <w:sz w:val="26"/>
          <w:szCs w:val="26"/>
          <w:shd w:fill="FFFFFF" w:val="clear"/>
        </w:rPr>
        <w:t xml:space="preserve"> titular del puesto de congelados del Mercado de Federico Mayo ya  tiene sus llaves y, por tanto, ya son diez las personas que defienden y comparten un proyecto empresarial en estas instalaciones, y en suma, un proyecto de vida que todos ellos afrontan con optimismo e ilusión”. </w:t>
      </w:r>
    </w:p>
    <w:p>
      <w:pPr>
        <w:pStyle w:val="Normal"/>
        <w:jc w:val="both"/>
        <w:rPr>
          <w:rFonts w:cs="Calibri Light" w:cstheme="majorHAnsi"/>
          <w:color w:val="303030"/>
          <w:shd w:fill="FFFFFF" w:val="clear"/>
        </w:rPr>
      </w:pPr>
      <w:r>
        <w:rPr>
          <w:rFonts w:cs="Calibri Light" w:cstheme="majorHAnsi"/>
          <w:color w:val="303030"/>
          <w:shd w:fill="FFFFFF" w:val="clear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cs="Calibri Light" w:ascii="Arial Narrow" w:hAnsi="Arial Narrow" w:cstheme="majorHAnsi"/>
          <w:color w:val="303030"/>
          <w:sz w:val="26"/>
          <w:szCs w:val="26"/>
          <w:shd w:fill="FFFFFF" w:val="clear"/>
        </w:rPr>
        <w:t xml:space="preserve">Asimismo, la delegada municipal ha subrayado el espíritu entusiasta de personas como Manuela, cuya historia “es otro ejemplo de más de emprendimiento femenino de esfuerzo y valentía, y que, con tres niños pequeños, y tras años de trabajo en una farmacia hospitalaria, ha decidido dar un giro radical a su vida personal y laboral para poder estar más cerca de los suyos y compaginar la vida laboral y familiar”. </w:t>
      </w:r>
    </w:p>
    <w:p>
      <w:pPr>
        <w:pStyle w:val="Normal"/>
        <w:jc w:val="both"/>
        <w:rPr>
          <w:rFonts w:cs="Calibri Light" w:cstheme="majorHAnsi"/>
          <w:color w:val="303030"/>
          <w:shd w:fill="FFFFFF" w:val="clear"/>
        </w:rPr>
      </w:pPr>
      <w:r>
        <w:rPr>
          <w:rFonts w:cs="Calibri Light" w:cstheme="majorHAnsi"/>
          <w:color w:val="303030"/>
          <w:shd w:fill="FFFFFF" w:val="clear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cs="Calibri Light" w:ascii="Arial Narrow" w:hAnsi="Arial Narrow" w:cstheme="majorHAnsi"/>
          <w:color w:val="303030"/>
          <w:sz w:val="26"/>
          <w:szCs w:val="26"/>
          <w:shd w:fill="FFFFFF" w:val="clear"/>
        </w:rPr>
        <w:t>En palabras de la delegada de Comercio y Consumo, “personas como Manuela - y como tantos y otros jerezanos y jerezanas que afrontan situaciones de cambio en sus trayectorias profesionales  - son un ejemplo a seguir, nos llenan de orgullo y nos animan, como G</w:t>
      </w:r>
      <w:bookmarkStart w:id="0" w:name="_GoBack"/>
      <w:bookmarkEnd w:id="0"/>
      <w:r>
        <w:rPr>
          <w:rFonts w:cs="Calibri Light" w:ascii="Arial Narrow" w:hAnsi="Arial Narrow" w:cstheme="majorHAnsi"/>
          <w:color w:val="303030"/>
          <w:sz w:val="26"/>
          <w:szCs w:val="26"/>
          <w:shd w:fill="FFFFFF" w:val="clear"/>
        </w:rPr>
        <w:t xml:space="preserve">obierno, a seguir trabajando en facilitar las condiciones adecuadas para que se generen nuevas oportunidades de empleo en la ciudad”.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spacing w:before="0" w:after="200"/>
        <w:jc w:val="both"/>
        <w:rPr>
          <w:rFonts w:ascii="Arial Narrow" w:hAnsi="Arial Narrow"/>
          <w:sz w:val="26"/>
          <w:szCs w:val="26"/>
        </w:rPr>
      </w:pPr>
      <w:r>
        <w:rPr>
          <w:rFonts w:eastAsia="Calibri" w:cs="" w:ascii="Arial Narrow" w:hAnsi="Arial Narrow"/>
          <w:sz w:val="26"/>
          <w:szCs w:val="26"/>
          <w:shd w:fill="auto" w:val="clear"/>
        </w:rPr>
        <w:t>Los puestos que en la actualidad e</w:t>
      </w:r>
      <w:r>
        <w:rPr>
          <w:rFonts w:eastAsia="Calibri" w:cs="" w:ascii="Arial Narrow" w:hAnsi="Arial Narrow"/>
          <w:sz w:val="26"/>
          <w:szCs w:val="26"/>
        </w:rPr>
        <w:t>stán libres en este equipamiento son dos y están dedicados a carnicería y herboristería-</w:t>
      </w:r>
      <w:r>
        <w:rPr>
          <w:rFonts w:eastAsia="Calibri" w:cs="" w:ascii="Arial Narrow" w:hAnsi="Arial Narrow"/>
          <w:sz w:val="26"/>
          <w:szCs w:val="26"/>
        </w:rPr>
        <w:t>parafarmacia</w:t>
      </w:r>
      <w:r>
        <w:rPr>
          <w:rFonts w:eastAsia="Calibri" w:cs="" w:ascii="Arial Narrow" w:hAnsi="Arial Narrow"/>
          <w:sz w:val="26"/>
          <w:szCs w:val="26"/>
        </w:rPr>
        <w:t xml:space="preserve">. </w:t>
      </w:r>
    </w:p>
    <w:p>
      <w:pPr>
        <w:pStyle w:val="Normal"/>
        <w:spacing w:before="0" w:after="200"/>
        <w:jc w:val="both"/>
        <w:rPr>
          <w:rFonts w:ascii="Arial Narrow" w:hAnsi="Arial Narrow"/>
          <w:sz w:val="26"/>
          <w:szCs w:val="26"/>
        </w:rPr>
      </w:pPr>
      <w:r>
        <w:rPr>
          <w:rFonts w:eastAsia="Calibri" w:cs="" w:ascii="Arial Narrow" w:hAnsi="Arial Narrow" w:cstheme="minorBidi" w:eastAsiaTheme="minorHAnsi"/>
          <w:color w:val="303030"/>
          <w:sz w:val="26"/>
          <w:szCs w:val="26"/>
          <w:shd w:fill="auto" w:val="clear"/>
        </w:rPr>
        <w:t xml:space="preserve">En este sentido, toda aquella persona que esté interesada en obtener información sobre estos espacios comerciales puede contactar con el Departamento de Comercio y Consumo en los siguientes teléfonos: 956149535 y 956140005 o bien a través del email </w:t>
      </w:r>
      <w:hyperlink r:id="rId2">
        <w:r>
          <w:rPr>
            <w:rStyle w:val="EnlacedeInternet"/>
            <w:rFonts w:eastAsia="Calibri" w:cs="" w:ascii="Arial Narrow" w:hAnsi="Arial Narrow" w:cstheme="minorBidi" w:eastAsiaTheme="minorHAnsi"/>
            <w:b/>
            <w:sz w:val="26"/>
            <w:szCs w:val="26"/>
            <w:shd w:fill="auto" w:val="clear"/>
          </w:rPr>
          <w:t>cyc.comercio@aytojerez.es</w:t>
        </w:r>
      </w:hyperlink>
      <w:r>
        <w:rPr>
          <w:rFonts w:eastAsia="Calibri" w:cs="" w:ascii="Arial Narrow" w:hAnsi="Arial Narrow" w:cstheme="minorBidi" w:eastAsiaTheme="minorHAnsi"/>
          <w:b w:val="false"/>
          <w:bCs w:val="false"/>
          <w:color w:val="303030"/>
          <w:sz w:val="26"/>
          <w:szCs w:val="26"/>
          <w:shd w:fill="auto" w:val="clear"/>
        </w:rPr>
        <w:t>, donde podrán recibir asesoramiento y apoyo en los procedimientos necesarios.</w:t>
      </w:r>
    </w:p>
    <w:p>
      <w:pPr>
        <w:pStyle w:val="Normal"/>
        <w:spacing w:before="0" w:after="200"/>
        <w:jc w:val="both"/>
        <w:rPr>
          <w:rFonts w:ascii="Arial Narrow" w:hAnsi="Arial Narrow"/>
          <w:sz w:val="26"/>
          <w:szCs w:val="26"/>
        </w:rPr>
      </w:pPr>
      <w:r>
        <w:rPr>
          <w:rFonts w:eastAsia="Calibri" w:cs="" w:ascii="Arial Narrow" w:hAnsi="Arial Narrow" w:cstheme="minorBidi" w:eastAsiaTheme="minorHAnsi"/>
          <w:b w:val="false"/>
          <w:bCs w:val="false"/>
          <w:color w:val="303030"/>
          <w:sz w:val="26"/>
          <w:szCs w:val="26"/>
          <w:shd w:fill="auto" w:val="clear"/>
        </w:rPr>
        <w:t>(Se adjunta foto)</w:t>
      </w:r>
    </w:p>
    <w:sectPr>
      <w:headerReference w:type="default" r:id="rId3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Courier New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inline distT="0" distB="0" distL="0" distR="0">
          <wp:extent cx="6234430" cy="118427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paragraph" w:styleId="Ttulo1">
    <w:name w:val="Heading 1"/>
    <w:basedOn w:val="Ttulo"/>
    <w:next w:val="Cuerpodetexto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2">
    <w:name w:val="Heading 2"/>
    <w:basedOn w:val="Normal"/>
    <w:next w:val="Cuerpodetexto"/>
    <w:qFormat/>
    <w:pPr>
      <w:spacing w:lineRule="auto" w:line="360" w:before="320" w:after="80"/>
      <w:outlineLvl w:val="1"/>
    </w:pPr>
    <w:rPr>
      <w:rFonts w:ascii="Arial" w:hAnsi="Arial" w:eastAsia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1"/>
    <w:next w:val="Cuerpodetexto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b46d82"/>
    <w:rPr/>
  </w:style>
  <w:style w:type="character" w:styleId="PiedepginaCar" w:customStyle="1">
    <w:name w:val="Pie de página Car"/>
    <w:basedOn w:val="DefaultParagraphFont"/>
    <w:uiPriority w:val="99"/>
    <w:qFormat/>
    <w:rsid w:val="00b46d82"/>
    <w:rPr/>
  </w:style>
  <w:style w:type="character" w:styleId="EnlacedeInternet">
    <w:name w:val="Hyperlink"/>
    <w:rPr>
      <w:color w:val="000080"/>
      <w:u w:val="single"/>
    </w:rPr>
  </w:style>
  <w:style w:type="character" w:styleId="Fuentedeprrafopredeter1" w:customStyle="1">
    <w:name w:val="Fuente de párrafo predeter.1"/>
    <w:qFormat/>
    <w:rPr/>
  </w:style>
  <w:style w:type="character" w:styleId="WW8Num71z0" w:customStyle="1">
    <w:name w:val="WW8Num71z0"/>
    <w:qFormat/>
    <w:rPr>
      <w:b/>
      <w:color w:val="0070C0"/>
    </w:rPr>
  </w:style>
  <w:style w:type="character" w:styleId="Strong">
    <w:name w:val="Strong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EnlacedeInternetvisitado">
    <w:name w:val="FollowedHyperlink"/>
    <w:rPr>
      <w:color w:val="800080"/>
      <w:u w:val="single"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Calibri" w:cs=""/>
      <w:color w:val="000000"/>
      <w:kern w:val="0"/>
      <w:sz w:val="24"/>
      <w:szCs w:val="24"/>
      <w:lang w:val="es-ES" w:eastAsia="en-US" w:bidi="ar-SA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</w:rPr>
  </w:style>
  <w:style w:type="paragraph" w:styleId="PlainText">
    <w:name w:val="Plain Text"/>
    <w:basedOn w:val="Normal"/>
    <w:qFormat/>
    <w:pPr>
      <w:suppressAutoHyphens w:val="false"/>
    </w:pPr>
    <w:rPr>
      <w:rFonts w:ascii="Calibri" w:hAnsi="Calibri" w:eastAsia="Calibri" w:cs="Times New Roman"/>
      <w:sz w:val="22"/>
      <w:szCs w:val="21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FirstParagraph" w:customStyle="1">
    <w:name w:val="First Paragraph"/>
    <w:basedOn w:val="Cuerpodetexto"/>
    <w:next w:val="Cuerpodetexto"/>
    <w:qFormat/>
    <w:pPr>
      <w:spacing w:before="240" w:after="180"/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Compact" w:customStyle="1">
    <w:name w:val="Compact"/>
    <w:basedOn w:val="Cuerpodetexto"/>
    <w:qFormat/>
    <w:pPr>
      <w:spacing w:before="36" w:after="36"/>
    </w:pPr>
    <w:rPr/>
  </w:style>
  <w:style w:type="paragraph" w:styleId="BlockText">
    <w:name w:val="Block Text"/>
    <w:basedOn w:val="Cuerpodetexto"/>
    <w:next w:val="Cuerpodetexto"/>
    <w:qFormat/>
    <w:pPr>
      <w:pBdr>
        <w:left w:val="single" w:sz="24" w:space="4" w:color="D0CECE"/>
      </w:pBdr>
      <w:spacing w:before="100" w:after="100"/>
      <w:ind w:left="397" w:right="482" w:hanging="0"/>
    </w:pPr>
    <w:rPr>
      <w:color w:val="767171" w:themeColor="background2" w:themeShade="80"/>
    </w:rPr>
  </w:style>
  <w:style w:type="paragraph" w:styleId="Textosinformato1" w:customStyle="1">
    <w:name w:val="Texto sin format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71" w:customStyle="1">
    <w:name w:val="WW8Num71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yc.comercio@aytojerez.es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Application>LibreOffice/7.5.7.1$Windows_X86_64 LibreOffice_project/47eb0cf7efbacdee9b19ae25d6752381ede23126</Application>
  <AppVersion>15.0000</AppVersion>
  <Pages>2</Pages>
  <Words>431</Words>
  <Characters>2234</Characters>
  <CharactersWithSpaces>2663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2008-04-18T08:06:00Z</dcterms:created>
  <dc:creator>framirez</dc:creator>
  <dc:description/>
  <dc:language>es-ES</dc:language>
  <cp:lastModifiedBy/>
  <cp:lastPrinted>2025-09-10T12:19:00Z</cp:lastPrinted>
  <dcterms:modified xsi:type="dcterms:W3CDTF">2025-10-10T11:10:36Z</dcterms:modified>
  <cp:revision>79</cp:revision>
  <dc:subject/>
  <dc:title>«tipo_expediente»«tipo_expediente»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