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4785" w:rsidRDefault="00D44785" w:rsidP="009F6E8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Felicitación municipal a la Asociación Jacobea de Jerez por su labor cultural e inclusiva a través de las VII Jornadas Jacobeas y el IV Certamen Nacional Fotográfico</w:t>
      </w:r>
    </w:p>
    <w:p w:rsidR="00D44785" w:rsidRPr="00D44785" w:rsidRDefault="00D44785" w:rsidP="00D44785">
      <w:pPr>
        <w:pStyle w:val="NormalWeb"/>
        <w:rPr>
          <w:rStyle w:val="StrongEmphasis"/>
          <w:rFonts w:ascii="Arial Narrow" w:eastAsia="Cambria" w:hAnsi="Arial Narrow"/>
          <w:b w:val="0"/>
          <w:sz w:val="36"/>
          <w:szCs w:val="26"/>
          <w:lang w:eastAsia="en-US"/>
        </w:rPr>
      </w:pPr>
      <w:r>
        <w:rPr>
          <w:rStyle w:val="StrongEmphasis"/>
          <w:rFonts w:ascii="Arial Narrow" w:eastAsia="Cambria" w:hAnsi="Arial Narrow"/>
          <w:b w:val="0"/>
          <w:sz w:val="36"/>
          <w:szCs w:val="26"/>
          <w:lang w:eastAsia="en-US"/>
        </w:rPr>
        <w:t xml:space="preserve">Miembros del Gobierno municipal </w:t>
      </w:r>
      <w:r w:rsidRPr="00D44785">
        <w:rPr>
          <w:rStyle w:val="StrongEmphasis"/>
          <w:rFonts w:ascii="Arial Narrow" w:eastAsia="Cambria" w:hAnsi="Arial Narrow"/>
          <w:b w:val="0"/>
          <w:sz w:val="36"/>
          <w:szCs w:val="26"/>
          <w:lang w:eastAsia="en-US"/>
        </w:rPr>
        <w:t>destaca</w:t>
      </w:r>
      <w:r>
        <w:rPr>
          <w:rStyle w:val="StrongEmphasis"/>
          <w:rFonts w:ascii="Arial Narrow" w:eastAsia="Cambria" w:hAnsi="Arial Narrow"/>
          <w:b w:val="0"/>
          <w:sz w:val="36"/>
          <w:szCs w:val="26"/>
          <w:lang w:eastAsia="en-US"/>
        </w:rPr>
        <w:t>n</w:t>
      </w:r>
      <w:r w:rsidRPr="00D44785">
        <w:rPr>
          <w:rStyle w:val="StrongEmphasis"/>
          <w:rFonts w:ascii="Arial Narrow" w:eastAsia="Cambria" w:hAnsi="Arial Narrow"/>
          <w:b w:val="0"/>
          <w:sz w:val="36"/>
          <w:szCs w:val="26"/>
          <w:lang w:eastAsia="en-US"/>
        </w:rPr>
        <w:t xml:space="preserve"> la contribución de la entidad al patrimonio, la cultura y el espíritu europeo del Camino de Santiago</w:t>
      </w:r>
    </w:p>
    <w:p w:rsidR="0093709A" w:rsidRPr="00C61357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Style w:val="Textoennegrita"/>
          <w:rFonts w:ascii="Arial Narrow" w:hAnsi="Arial Narrow"/>
          <w:sz w:val="26"/>
          <w:szCs w:val="26"/>
        </w:rPr>
        <w:t>21 de octubre de 2025.</w:t>
      </w:r>
      <w:r w:rsidRPr="0093709A">
        <w:rPr>
          <w:rFonts w:ascii="Arial Narrow" w:hAnsi="Arial Narrow"/>
          <w:sz w:val="26"/>
          <w:szCs w:val="26"/>
        </w:rPr>
        <w:t xml:space="preserve"> La teniente de alcaldesa y diputada provincial de Igualdad,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Susana Sánchez</w:t>
      </w:r>
      <w:r w:rsidRPr="0093709A">
        <w:rPr>
          <w:rFonts w:ascii="Arial Narrow" w:hAnsi="Arial Narrow"/>
          <w:sz w:val="26"/>
          <w:szCs w:val="26"/>
        </w:rPr>
        <w:t xml:space="preserve">, junto a los delegados municipales de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Cultura, Francisco Zurita</w:t>
      </w:r>
      <w:r w:rsidRPr="0093709A">
        <w:rPr>
          <w:rFonts w:ascii="Arial Narrow" w:hAnsi="Arial Narrow"/>
          <w:sz w:val="26"/>
          <w:szCs w:val="26"/>
        </w:rPr>
        <w:t xml:space="preserve">, y de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Participación Ciudadana y Juventud, Carmen Pina</w:t>
      </w:r>
      <w:r w:rsidRPr="0093709A">
        <w:rPr>
          <w:rFonts w:ascii="Arial Narrow" w:hAnsi="Arial Narrow"/>
          <w:sz w:val="26"/>
          <w:szCs w:val="26"/>
        </w:rPr>
        <w:t xml:space="preserve">, ha participado en el acto de inauguración de las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VII Jornadas Jacobeas</w:t>
      </w:r>
      <w:r w:rsidRPr="0093709A">
        <w:rPr>
          <w:rFonts w:ascii="Arial Narrow" w:hAnsi="Arial Narrow"/>
          <w:sz w:val="26"/>
          <w:szCs w:val="26"/>
        </w:rPr>
        <w:t xml:space="preserve"> y de la exposición del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IV Certamen Nacional Fotográfico ‘Jerez Ciudad Jacobea’</w:t>
      </w:r>
      <w:r w:rsidRPr="0093709A">
        <w:rPr>
          <w:rFonts w:ascii="Arial Narrow" w:hAnsi="Arial Narrow"/>
          <w:sz w:val="26"/>
          <w:szCs w:val="26"/>
        </w:rPr>
        <w:t xml:space="preserve">, organizadas por la </w:t>
      </w:r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Asociación Jacobea de Jerez “</w:t>
      </w:r>
      <w:proofErr w:type="spellStart"/>
      <w:r w:rsidRPr="00C61357">
        <w:rPr>
          <w:rStyle w:val="Textoennegrita"/>
          <w:rFonts w:ascii="Arial Narrow" w:hAnsi="Arial Narrow"/>
          <w:b w:val="0"/>
          <w:sz w:val="26"/>
          <w:szCs w:val="26"/>
        </w:rPr>
        <w:t>Sharish</w:t>
      </w:r>
      <w:proofErr w:type="spellEnd"/>
      <w:r w:rsidRPr="00C61357">
        <w:rPr>
          <w:rStyle w:val="Textoennegrita"/>
          <w:rFonts w:ascii="Arial Narrow" w:hAnsi="Arial Narrow"/>
          <w:sz w:val="26"/>
          <w:szCs w:val="26"/>
        </w:rPr>
        <w:t>”</w:t>
      </w:r>
      <w:r w:rsidRPr="00C61357">
        <w:rPr>
          <w:rFonts w:ascii="Arial Narrow" w:hAnsi="Arial Narrow"/>
          <w:sz w:val="26"/>
          <w:szCs w:val="26"/>
        </w:rPr>
        <w:t>.</w:t>
      </w:r>
    </w:p>
    <w:p w:rsidR="0093709A" w:rsidRPr="0093709A" w:rsidRDefault="00714855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encuentro</w:t>
      </w:r>
      <w:r w:rsidR="0093709A" w:rsidRPr="0093709A">
        <w:rPr>
          <w:rFonts w:ascii="Arial Narrow" w:hAnsi="Arial Narrow"/>
          <w:sz w:val="26"/>
          <w:szCs w:val="26"/>
        </w:rPr>
        <w:t xml:space="preserve">, celebrado en la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Sala Paúl</w:t>
      </w:r>
      <w:r w:rsidR="0093709A" w:rsidRPr="0093709A">
        <w:rPr>
          <w:rFonts w:ascii="Arial Narrow" w:hAnsi="Arial Narrow"/>
          <w:sz w:val="26"/>
          <w:szCs w:val="26"/>
        </w:rPr>
        <w:t xml:space="preserve">, ha contado con la intervención del presidente de la Asociación Jacobea de Jerez,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Carlos José Perdigones Gómez</w:t>
      </w:r>
      <w:r w:rsidR="0093709A" w:rsidRPr="0093709A">
        <w:rPr>
          <w:rFonts w:ascii="Arial Narrow" w:hAnsi="Arial Narrow"/>
          <w:sz w:val="26"/>
          <w:szCs w:val="26"/>
        </w:rPr>
        <w:t>, quien ha expresado su agradecimiento a las instituciones presentes y ha felicitado a los autores galardonados en el certamen nacional.</w:t>
      </w:r>
    </w:p>
    <w:p w:rsidR="0093709A" w:rsidRPr="0093709A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Fonts w:ascii="Arial Narrow" w:hAnsi="Arial Narrow"/>
          <w:sz w:val="26"/>
          <w:szCs w:val="26"/>
        </w:rPr>
        <w:t xml:space="preserve">Durante sus intervenciones, los representantes del Gobierno municipal han trasladado una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felicitación institucional</w:t>
      </w:r>
      <w:r w:rsidRPr="0093709A">
        <w:rPr>
          <w:rFonts w:ascii="Arial Narrow" w:hAnsi="Arial Narrow"/>
          <w:sz w:val="26"/>
          <w:szCs w:val="26"/>
        </w:rPr>
        <w:t xml:space="preserve"> en nombre del Ayuntamiento de Jerez a la Asociación Jacobea por su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compromiso continuado con la difusión de la cultura, el patrimonio y los valores del Camino de Santiago</w:t>
      </w:r>
      <w:r w:rsidRPr="0093709A">
        <w:rPr>
          <w:rFonts w:ascii="Arial Narrow" w:hAnsi="Arial Narrow"/>
          <w:sz w:val="26"/>
          <w:szCs w:val="26"/>
        </w:rPr>
        <w:t>, destacando que “es un orgullo comprobar cómo estas VII Jornadas Jacobeas se han consolidado en el calendario cultural jerezano, convirtiéndose en un referente de participación, divulgación y encuentro”.</w:t>
      </w:r>
    </w:p>
    <w:p w:rsidR="0093709A" w:rsidRPr="0093709A" w:rsidRDefault="00C61357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</w:t>
      </w:r>
      <w:r w:rsidR="0093709A" w:rsidRPr="0093709A">
        <w:rPr>
          <w:rFonts w:ascii="Arial Narrow" w:hAnsi="Arial Narrow"/>
          <w:sz w:val="26"/>
          <w:szCs w:val="26"/>
        </w:rPr>
        <w:t xml:space="preserve">diputada provincial de Igualdad y Diversidad,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Susana Sánchez</w:t>
      </w:r>
      <w:r>
        <w:rPr>
          <w:rFonts w:ascii="Arial Narrow" w:hAnsi="Arial Narrow"/>
          <w:sz w:val="26"/>
          <w:szCs w:val="26"/>
        </w:rPr>
        <w:t>, ha felicitado especialmente</w:t>
      </w:r>
      <w:r w:rsidR="0093709A" w:rsidRPr="0093709A">
        <w:rPr>
          <w:rFonts w:ascii="Arial Narrow" w:hAnsi="Arial Narrow"/>
          <w:sz w:val="26"/>
          <w:szCs w:val="26"/>
        </w:rPr>
        <w:t xml:space="preserve"> a la Asociación Jacobea por su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sensibilidad y compromiso con la igualdad e</w:t>
      </w:r>
      <w:r w:rsidR="0093709A" w:rsidRPr="0093709A">
        <w:rPr>
          <w:rStyle w:val="Textoennegrita"/>
          <w:rFonts w:ascii="Arial Narrow" w:hAnsi="Arial Narrow"/>
          <w:sz w:val="26"/>
          <w:szCs w:val="26"/>
        </w:rPr>
        <w:t xml:space="preserve">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inclusión</w:t>
      </w:r>
      <w:r w:rsidR="0093709A" w:rsidRPr="0093709A">
        <w:rPr>
          <w:rFonts w:ascii="Arial Narrow" w:hAnsi="Arial Narrow"/>
          <w:sz w:val="26"/>
          <w:szCs w:val="26"/>
        </w:rPr>
        <w:t xml:space="preserve">, subrayando la organización de </w:t>
      </w:r>
      <w:r w:rsidR="0093709A" w:rsidRPr="0093709A">
        <w:rPr>
          <w:rStyle w:val="Textoennegrita"/>
          <w:rFonts w:ascii="Arial Narrow" w:hAnsi="Arial Narrow"/>
          <w:b w:val="0"/>
          <w:sz w:val="26"/>
          <w:szCs w:val="26"/>
        </w:rPr>
        <w:t>actividades accesibles y adaptadas a distintas capacidades y situaciones</w:t>
      </w:r>
      <w:r w:rsidR="0093709A" w:rsidRPr="0093709A">
        <w:rPr>
          <w:rFonts w:ascii="Arial Narrow" w:hAnsi="Arial Narrow"/>
          <w:sz w:val="26"/>
          <w:szCs w:val="26"/>
        </w:rPr>
        <w:t>, agradeciendo su esfuerzo por acercar la cultura a todos los públicos.</w:t>
      </w:r>
    </w:p>
    <w:p w:rsidR="0093709A" w:rsidRPr="0093709A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Fonts w:ascii="Arial Narrow" w:hAnsi="Arial Narrow"/>
          <w:sz w:val="26"/>
          <w:szCs w:val="26"/>
        </w:rPr>
        <w:t xml:space="preserve">El delegado de Cultura,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Francisco Zurita</w:t>
      </w:r>
      <w:r w:rsidRPr="0093709A">
        <w:rPr>
          <w:rFonts w:ascii="Arial Narrow" w:hAnsi="Arial Narrow"/>
          <w:sz w:val="26"/>
          <w:szCs w:val="26"/>
        </w:rPr>
        <w:t xml:space="preserve">, ha destacado que el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Camino de Santiago forma parte esencial del patrimonio histórico y espiritual de Jerez</w:t>
      </w:r>
      <w:r w:rsidRPr="0093709A">
        <w:rPr>
          <w:rFonts w:ascii="Arial Narrow" w:hAnsi="Arial Narrow"/>
          <w:sz w:val="26"/>
          <w:szCs w:val="26"/>
        </w:rPr>
        <w:t xml:space="preserve"> y ha subrayado la importancia de su puesta en valor: “Reivindicar nuestro camino es reafirmar la dimensión europea de Jer</w:t>
      </w:r>
      <w:r w:rsidR="00C61357">
        <w:rPr>
          <w:rFonts w:ascii="Arial Narrow" w:hAnsi="Arial Narrow"/>
          <w:sz w:val="26"/>
          <w:szCs w:val="26"/>
        </w:rPr>
        <w:t>ez, conectar pasado y presente, fortaleciendo</w:t>
      </w:r>
      <w:r w:rsidRPr="0093709A">
        <w:rPr>
          <w:rFonts w:ascii="Arial Narrow" w:hAnsi="Arial Narrow"/>
          <w:sz w:val="26"/>
          <w:szCs w:val="26"/>
        </w:rPr>
        <w:t xml:space="preserve"> nuestra ide</w:t>
      </w:r>
      <w:r w:rsidR="00C61357">
        <w:rPr>
          <w:rFonts w:ascii="Arial Narrow" w:hAnsi="Arial Narrow"/>
          <w:sz w:val="26"/>
          <w:szCs w:val="26"/>
        </w:rPr>
        <w:t>ntidad cultural desde una perspectiva</w:t>
      </w:r>
      <w:r w:rsidRPr="0093709A">
        <w:rPr>
          <w:rFonts w:ascii="Arial Narrow" w:hAnsi="Arial Narrow"/>
          <w:sz w:val="26"/>
          <w:szCs w:val="26"/>
        </w:rPr>
        <w:t xml:space="preserve"> abierta e integradora”.</w:t>
      </w:r>
    </w:p>
    <w:p w:rsidR="0093709A" w:rsidRPr="0093709A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Fonts w:ascii="Arial Narrow" w:hAnsi="Arial Narrow"/>
          <w:sz w:val="26"/>
          <w:szCs w:val="26"/>
        </w:rPr>
        <w:lastRenderedPageBreak/>
        <w:t>Zurita ha añadido</w:t>
      </w:r>
      <w:r w:rsidR="00C61357">
        <w:rPr>
          <w:rFonts w:ascii="Arial Narrow" w:hAnsi="Arial Narrow"/>
          <w:sz w:val="26"/>
          <w:szCs w:val="26"/>
        </w:rPr>
        <w:t>, además,</w:t>
      </w:r>
      <w:r w:rsidRPr="0093709A">
        <w:rPr>
          <w:rFonts w:ascii="Arial Narrow" w:hAnsi="Arial Narrow"/>
          <w:sz w:val="26"/>
          <w:szCs w:val="26"/>
        </w:rPr>
        <w:t xml:space="preserve"> que</w:t>
      </w:r>
      <w:r w:rsidRPr="0093709A">
        <w:rPr>
          <w:rFonts w:ascii="Arial Narrow" w:hAnsi="Arial Narrow"/>
          <w:b/>
          <w:sz w:val="26"/>
          <w:szCs w:val="26"/>
        </w:rPr>
        <w:t xml:space="preserve">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iniciativas como esta refuerzan el espíritu de la candidatura de Jerez 2031, Capital Europea de la Cultura</w:t>
      </w:r>
      <w:r w:rsidRPr="0093709A">
        <w:rPr>
          <w:rFonts w:ascii="Arial Narrow" w:hAnsi="Arial Narrow"/>
          <w:sz w:val="26"/>
          <w:szCs w:val="26"/>
        </w:rPr>
        <w:t>, “porque el Camino de Santiago conecta a Jerez con Europa, del mismo modo que la cultura une a las personas y los territorios”.</w:t>
      </w:r>
    </w:p>
    <w:p w:rsidR="0093709A" w:rsidRPr="0093709A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Fonts w:ascii="Arial Narrow" w:hAnsi="Arial Narrow"/>
          <w:sz w:val="26"/>
          <w:szCs w:val="26"/>
        </w:rPr>
        <w:t xml:space="preserve">El delegado también ha felicitado a los ganadores y participantes del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IV Certamen Nacional Fotográfico ‘Jerez Ciudad Jacobea’</w:t>
      </w:r>
      <w:r w:rsidRPr="0093709A">
        <w:rPr>
          <w:rFonts w:ascii="Arial Narrow" w:hAnsi="Arial Narrow"/>
          <w:sz w:val="26"/>
          <w:szCs w:val="26"/>
        </w:rPr>
        <w:t xml:space="preserve">, resaltando la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calidad artística de las obras</w:t>
      </w:r>
      <w:r w:rsidRPr="0093709A">
        <w:rPr>
          <w:rFonts w:ascii="Arial Narrow" w:hAnsi="Arial Narrow"/>
          <w:sz w:val="26"/>
          <w:szCs w:val="26"/>
        </w:rPr>
        <w:t xml:space="preserve"> y su capacidad para reflejar “la belleza, la espiritualidad y la emoción del Camino”.</w:t>
      </w:r>
    </w:p>
    <w:p w:rsidR="0093709A" w:rsidRDefault="0093709A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93709A">
        <w:rPr>
          <w:rFonts w:ascii="Arial Narrow" w:hAnsi="Arial Narrow"/>
          <w:sz w:val="26"/>
          <w:szCs w:val="26"/>
        </w:rPr>
        <w:t xml:space="preserve">Por último, ha recordado que “esta exposición, que puede visitarse en la </w:t>
      </w:r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Sala Paúl</w:t>
      </w:r>
      <w:r w:rsidRPr="0093709A">
        <w:rPr>
          <w:rFonts w:ascii="Arial Narrow" w:hAnsi="Arial Narrow"/>
          <w:sz w:val="26"/>
          <w:szCs w:val="26"/>
        </w:rPr>
        <w:t xml:space="preserve">, se suma a la programación cultural del otoño jerezano, junto a otras propuestas como el festival </w:t>
      </w:r>
      <w:proofErr w:type="spellStart"/>
      <w:r w:rsidRPr="0093709A">
        <w:rPr>
          <w:rStyle w:val="Textoennegrita"/>
          <w:rFonts w:ascii="Arial Narrow" w:hAnsi="Arial Narrow"/>
          <w:b w:val="0"/>
          <w:sz w:val="26"/>
          <w:szCs w:val="26"/>
        </w:rPr>
        <w:t>Fotojenia</w:t>
      </w:r>
      <w:proofErr w:type="spellEnd"/>
      <w:r w:rsidRPr="0093709A">
        <w:rPr>
          <w:rFonts w:ascii="Arial Narrow" w:hAnsi="Arial Narrow"/>
          <w:b/>
          <w:sz w:val="26"/>
          <w:szCs w:val="26"/>
        </w:rPr>
        <w:t>,</w:t>
      </w:r>
      <w:r w:rsidRPr="0093709A">
        <w:rPr>
          <w:rFonts w:ascii="Arial Narrow" w:hAnsi="Arial Narrow"/>
          <w:sz w:val="26"/>
          <w:szCs w:val="26"/>
        </w:rPr>
        <w:t xml:space="preserve"> consolidando a Jerez como una gran sala de exposiciones abierta al arte, al diálogo y a la participación ciudadana”.</w:t>
      </w:r>
    </w:p>
    <w:p w:rsidR="00C61357" w:rsidRDefault="00C61357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C61357" w:rsidRPr="0093709A" w:rsidRDefault="00557465" w:rsidP="0093709A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832C17" w:rsidRPr="00917368" w:rsidRDefault="00832C17" w:rsidP="00D44785">
      <w:pPr>
        <w:pStyle w:val="NormalWeb"/>
        <w:jc w:val="both"/>
        <w:rPr>
          <w:rStyle w:val="StrongEmphasis"/>
          <w:b w:val="0"/>
        </w:rPr>
      </w:pPr>
    </w:p>
    <w:sectPr w:rsidR="00832C17" w:rsidRPr="00917368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49" w:rsidRDefault="009D5A49">
      <w:pPr>
        <w:spacing w:after="0"/>
      </w:pPr>
      <w:r>
        <w:separator/>
      </w:r>
    </w:p>
  </w:endnote>
  <w:endnote w:type="continuationSeparator" w:id="0">
    <w:p w:rsidR="009D5A49" w:rsidRDefault="009D5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C8" w:rsidRDefault="008844C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49" w:rsidRDefault="009D5A49">
      <w:pPr>
        <w:spacing w:after="0"/>
      </w:pPr>
      <w:r>
        <w:separator/>
      </w:r>
    </w:p>
  </w:footnote>
  <w:footnote w:type="continuationSeparator" w:id="0">
    <w:p w:rsidR="009D5A49" w:rsidRDefault="009D5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C8" w:rsidRDefault="00EB266D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44C8" w:rsidRDefault="00EB266D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C8"/>
    <w:rsid w:val="00122B46"/>
    <w:rsid w:val="003A1526"/>
    <w:rsid w:val="00557465"/>
    <w:rsid w:val="00714855"/>
    <w:rsid w:val="00832C17"/>
    <w:rsid w:val="008844C8"/>
    <w:rsid w:val="00917368"/>
    <w:rsid w:val="0093709A"/>
    <w:rsid w:val="009D5A49"/>
    <w:rsid w:val="009F6E82"/>
    <w:rsid w:val="00AE36CA"/>
    <w:rsid w:val="00C36AC9"/>
    <w:rsid w:val="00C61357"/>
    <w:rsid w:val="00D44785"/>
    <w:rsid w:val="00D60272"/>
    <w:rsid w:val="00EA7A0B"/>
    <w:rsid w:val="00E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F00C2-F74A-453C-93BE-9FA3A90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2025-09-18T10:59:00Z</cp:lastPrinted>
  <dcterms:created xsi:type="dcterms:W3CDTF">2025-10-21T11:56:00Z</dcterms:created>
  <dcterms:modified xsi:type="dcterms:W3CDTF">2025-10-21T12:54:00Z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