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FB8" w:rsidRDefault="006C0FB8">
      <w:pPr>
        <w:jc w:val="both"/>
        <w:rPr>
          <w:rFonts w:ascii="Arial Narrow" w:hAnsi="Arial Narrow"/>
          <w:b/>
          <w:bCs/>
          <w:color w:val="C9211E"/>
          <w:sz w:val="30"/>
          <w:szCs w:val="30"/>
        </w:rPr>
      </w:pPr>
    </w:p>
    <w:p w:rsidR="006C0FB8" w:rsidRPr="00193360" w:rsidRDefault="00193360">
      <w:pPr>
        <w:rPr>
          <w:rFonts w:ascii="Arial Narrow" w:hAnsi="Arial Narrow"/>
          <w:bCs/>
          <w:sz w:val="10"/>
          <w:szCs w:val="40"/>
        </w:rPr>
      </w:pPr>
      <w:r>
        <w:rPr>
          <w:rFonts w:ascii="Arial Narrow" w:hAnsi="Arial Narrow"/>
          <w:b/>
          <w:sz w:val="40"/>
        </w:rPr>
        <w:t xml:space="preserve">La </w:t>
      </w:r>
      <w:r w:rsidRPr="00193360">
        <w:rPr>
          <w:rFonts w:ascii="Arial Narrow" w:hAnsi="Arial Narrow"/>
          <w:b/>
          <w:sz w:val="40"/>
        </w:rPr>
        <w:t xml:space="preserve">Banda Municipal </w:t>
      </w:r>
      <w:r w:rsidR="00FC63A7">
        <w:rPr>
          <w:rFonts w:ascii="Arial Narrow" w:hAnsi="Arial Narrow"/>
          <w:b/>
          <w:sz w:val="40"/>
        </w:rPr>
        <w:t xml:space="preserve">de Música ofrece este </w:t>
      </w:r>
      <w:r w:rsidR="00FC63A7" w:rsidRPr="00523290">
        <w:rPr>
          <w:rFonts w:ascii="Arial Narrow" w:hAnsi="Arial Narrow"/>
          <w:b/>
          <w:color w:val="000000" w:themeColor="text1"/>
          <w:sz w:val="40"/>
        </w:rPr>
        <w:t>sábado</w:t>
      </w:r>
      <w:r w:rsidRPr="00FC63A7">
        <w:rPr>
          <w:rFonts w:ascii="Arial Narrow" w:hAnsi="Arial Narrow"/>
          <w:b/>
          <w:color w:val="FF0000"/>
          <w:sz w:val="40"/>
        </w:rPr>
        <w:t xml:space="preserve"> </w:t>
      </w:r>
      <w:r w:rsidR="008E78D7">
        <w:rPr>
          <w:rFonts w:ascii="Arial Narrow" w:hAnsi="Arial Narrow"/>
          <w:b/>
          <w:sz w:val="40"/>
        </w:rPr>
        <w:t xml:space="preserve">su </w:t>
      </w:r>
      <w:r>
        <w:rPr>
          <w:rFonts w:ascii="Arial Narrow" w:hAnsi="Arial Narrow"/>
          <w:b/>
          <w:sz w:val="40"/>
        </w:rPr>
        <w:t>Concierto de Otoño</w:t>
      </w:r>
      <w:r w:rsidR="008E78D7">
        <w:rPr>
          <w:rFonts w:ascii="Arial Narrow" w:hAnsi="Arial Narrow"/>
          <w:b/>
          <w:sz w:val="40"/>
        </w:rPr>
        <w:t xml:space="preserve"> </w:t>
      </w:r>
      <w:r>
        <w:rPr>
          <w:rFonts w:ascii="Arial Narrow" w:hAnsi="Arial Narrow"/>
          <w:b/>
          <w:sz w:val="40"/>
        </w:rPr>
        <w:t xml:space="preserve">en el Jardín Escénico </w:t>
      </w:r>
      <w:r w:rsidR="00C16627" w:rsidRPr="00193360">
        <w:rPr>
          <w:rFonts w:ascii="Arial Narrow" w:hAnsi="Arial Narrow"/>
          <w:b/>
        </w:rPr>
        <w:br/>
      </w:r>
      <w:bookmarkStart w:id="0" w:name="_GoBack"/>
      <w:bookmarkEnd w:id="0"/>
    </w:p>
    <w:p w:rsidR="00193360" w:rsidRPr="00193360" w:rsidRDefault="00193360">
      <w:pPr>
        <w:rPr>
          <w:rFonts w:ascii="Arial Narrow" w:hAnsi="Arial Narrow"/>
          <w:bCs/>
          <w:sz w:val="36"/>
          <w:szCs w:val="40"/>
        </w:rPr>
      </w:pPr>
      <w:r w:rsidRPr="00193360">
        <w:rPr>
          <w:rFonts w:ascii="Arial Narrow" w:hAnsi="Arial Narrow"/>
          <w:bCs/>
          <w:sz w:val="36"/>
          <w:szCs w:val="40"/>
        </w:rPr>
        <w:t>El recital comenzará a las 17.30 horas y combinará piezas de grandes compositores clásicos y música de cine</w:t>
      </w:r>
    </w:p>
    <w:p w:rsidR="00193360" w:rsidRPr="00193360" w:rsidRDefault="00193360">
      <w:pPr>
        <w:jc w:val="both"/>
        <w:rPr>
          <w:rFonts w:ascii="Arial Narrow" w:hAnsi="Arial Narrow"/>
          <w:b/>
          <w:bCs/>
          <w:sz w:val="16"/>
        </w:rPr>
      </w:pPr>
    </w:p>
    <w:p w:rsidR="00193360" w:rsidRDefault="00193360">
      <w:pPr>
        <w:jc w:val="both"/>
        <w:rPr>
          <w:rStyle w:val="StrongEmphasis"/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/>
          <w:bCs/>
        </w:rPr>
        <w:t>22 de octubre</w:t>
      </w:r>
      <w:r w:rsidR="00C16627">
        <w:rPr>
          <w:rFonts w:ascii="Arial Narrow" w:hAnsi="Arial Narrow"/>
          <w:b/>
          <w:bCs/>
        </w:rPr>
        <w:t xml:space="preserve"> de 2025.</w:t>
      </w:r>
      <w:r w:rsidR="00C16627">
        <w:rPr>
          <w:rFonts w:ascii="Arial Narrow" w:hAnsi="Arial Narrow"/>
        </w:rPr>
        <w:t xml:space="preserve"> </w:t>
      </w: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>La Delegación de Cultura, Fiestas, Patrimonio Histórico y Capitalidad Cultural anuncia la celebración del Concierto de Otoño de la Banda Municipal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 de Música</w:t>
      </w: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 el próximo sábado, 25 de octubre, a las 17:30 horas, en el Jardín Escénico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, ubicado en la avenida </w:t>
      </w: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>Andalucía, con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 acceso libre</w:t>
      </w: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. </w:t>
      </w:r>
    </w:p>
    <w:p w:rsidR="00193360" w:rsidRPr="00193360" w:rsidRDefault="00193360">
      <w:pPr>
        <w:jc w:val="both"/>
        <w:rPr>
          <w:rStyle w:val="StrongEmphasis"/>
          <w:rFonts w:ascii="Arial Narrow" w:hAnsi="Arial Narrow"/>
          <w:b w:val="0"/>
          <w:bCs w:val="0"/>
          <w:sz w:val="26"/>
          <w:szCs w:val="26"/>
        </w:rPr>
      </w:pP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>La formación musical, bajo la dirección de Luis A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lfonso Román Cárdenas, interpretará un </w:t>
      </w:r>
      <w:r w:rsidRPr="00193360"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programa que abarca piezas desde el sinfonismo checo y la zarzuela española hasta el ballet ruso y selecciones de bandas sonoras. </w:t>
      </w:r>
    </w:p>
    <w:p w:rsidR="00193360" w:rsidRPr="00193360" w:rsidRDefault="00193360">
      <w:pPr>
        <w:jc w:val="both"/>
        <w:rPr>
          <w:rStyle w:val="StrongEmphasis"/>
          <w:rFonts w:ascii="Arial Narrow" w:hAnsi="Arial Narrow"/>
          <w:b w:val="0"/>
          <w:sz w:val="26"/>
          <w:szCs w:val="26"/>
        </w:rPr>
      </w:pPr>
      <w:r>
        <w:rPr>
          <w:rStyle w:val="StrongEmphasis"/>
          <w:rFonts w:ascii="Arial Narrow" w:hAnsi="Arial Narrow"/>
          <w:b w:val="0"/>
          <w:sz w:val="26"/>
          <w:szCs w:val="26"/>
        </w:rPr>
        <w:t>Concretamente, el programa contempla las siguientes obras</w:t>
      </w:r>
      <w:r w:rsidRPr="00193360">
        <w:rPr>
          <w:rStyle w:val="StrongEmphasis"/>
          <w:rFonts w:ascii="Arial Narrow" w:hAnsi="Arial Narrow"/>
          <w:b w:val="0"/>
          <w:sz w:val="26"/>
          <w:szCs w:val="26"/>
        </w:rPr>
        <w:t xml:space="preserve">: </w:t>
      </w:r>
      <w:r w:rsidRPr="00523290">
        <w:rPr>
          <w:rStyle w:val="nfasis"/>
          <w:rFonts w:ascii="Arial Narrow" w:hAnsi="Arial Narrow"/>
          <w:sz w:val="26"/>
          <w:szCs w:val="26"/>
        </w:rPr>
        <w:t>Danza eslava n</w:t>
      </w:r>
      <w:proofErr w:type="gramStart"/>
      <w:r w:rsidRPr="00523290">
        <w:rPr>
          <w:rStyle w:val="nfasis"/>
          <w:rFonts w:ascii="Arial Narrow" w:hAnsi="Arial Narrow"/>
          <w:sz w:val="26"/>
          <w:szCs w:val="26"/>
        </w:rPr>
        <w:t>.º</w:t>
      </w:r>
      <w:proofErr w:type="gramEnd"/>
      <w:r w:rsidRPr="00523290">
        <w:rPr>
          <w:rStyle w:val="nfasis"/>
          <w:rFonts w:ascii="Arial Narrow" w:hAnsi="Arial Narrow"/>
          <w:sz w:val="26"/>
          <w:szCs w:val="26"/>
        </w:rPr>
        <w:t xml:space="preserve"> 2</w:t>
      </w:r>
      <w:r w:rsidRPr="00523290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523290">
        <w:rPr>
          <w:rFonts w:ascii="Arial Narrow" w:hAnsi="Arial Narrow"/>
          <w:sz w:val="26"/>
          <w:szCs w:val="26"/>
        </w:rPr>
        <w:t>Antonín</w:t>
      </w:r>
      <w:proofErr w:type="spellEnd"/>
      <w:r w:rsidRPr="00523290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523290">
        <w:rPr>
          <w:rFonts w:ascii="Arial Narrow" w:hAnsi="Arial Narrow"/>
          <w:sz w:val="26"/>
          <w:szCs w:val="26"/>
        </w:rPr>
        <w:t>Dvořák</w:t>
      </w:r>
      <w:proofErr w:type="spellEnd"/>
      <w:r w:rsidRPr="00523290">
        <w:rPr>
          <w:rFonts w:ascii="Arial Narrow" w:hAnsi="Arial Narrow"/>
          <w:sz w:val="26"/>
          <w:szCs w:val="26"/>
        </w:rPr>
        <w:t xml:space="preserve">), </w:t>
      </w:r>
      <w:r w:rsidRPr="00523290">
        <w:rPr>
          <w:rStyle w:val="nfasis"/>
          <w:rFonts w:ascii="Arial Narrow" w:hAnsi="Arial Narrow"/>
          <w:sz w:val="26"/>
          <w:szCs w:val="26"/>
        </w:rPr>
        <w:t>Gigantes y Cabezudos</w:t>
      </w:r>
      <w:r w:rsidRPr="00523290">
        <w:rPr>
          <w:rFonts w:ascii="Arial Narrow" w:hAnsi="Arial Narrow"/>
          <w:sz w:val="26"/>
          <w:szCs w:val="26"/>
        </w:rPr>
        <w:t xml:space="preserve"> (Manuel Fernández Caballero), </w:t>
      </w:r>
      <w:proofErr w:type="spellStart"/>
      <w:r w:rsidRPr="00523290">
        <w:rPr>
          <w:rStyle w:val="nfasis"/>
          <w:rFonts w:ascii="Arial Narrow" w:hAnsi="Arial Narrow"/>
          <w:sz w:val="26"/>
          <w:szCs w:val="26"/>
        </w:rPr>
        <w:t>Serenade</w:t>
      </w:r>
      <w:proofErr w:type="spellEnd"/>
      <w:r w:rsidRPr="00523290">
        <w:rPr>
          <w:rStyle w:val="nfasis"/>
          <w:rFonts w:ascii="Arial Narrow" w:hAnsi="Arial Narrow"/>
          <w:sz w:val="26"/>
          <w:szCs w:val="26"/>
        </w:rPr>
        <w:t xml:space="preserve">, </w:t>
      </w:r>
      <w:proofErr w:type="spellStart"/>
      <w:r w:rsidRPr="00523290">
        <w:rPr>
          <w:rStyle w:val="nfasis"/>
          <w:rFonts w:ascii="Arial Narrow" w:hAnsi="Arial Narrow"/>
          <w:sz w:val="26"/>
          <w:szCs w:val="26"/>
        </w:rPr>
        <w:t>Op</w:t>
      </w:r>
      <w:proofErr w:type="spellEnd"/>
      <w:r w:rsidRPr="00523290">
        <w:rPr>
          <w:rStyle w:val="nfasis"/>
          <w:rFonts w:ascii="Arial Narrow" w:hAnsi="Arial Narrow"/>
          <w:sz w:val="26"/>
          <w:szCs w:val="26"/>
        </w:rPr>
        <w:t>. 20</w:t>
      </w:r>
      <w:r w:rsidRPr="00523290">
        <w:rPr>
          <w:rFonts w:ascii="Arial Narrow" w:hAnsi="Arial Narrow"/>
          <w:sz w:val="26"/>
          <w:szCs w:val="26"/>
        </w:rPr>
        <w:t xml:space="preserve"> (Edward </w:t>
      </w:r>
      <w:proofErr w:type="spellStart"/>
      <w:r w:rsidRPr="00523290">
        <w:rPr>
          <w:rFonts w:ascii="Arial Narrow" w:hAnsi="Arial Narrow"/>
          <w:sz w:val="26"/>
          <w:szCs w:val="26"/>
        </w:rPr>
        <w:t>Elgar</w:t>
      </w:r>
      <w:proofErr w:type="spellEnd"/>
      <w:r w:rsidRPr="00523290">
        <w:rPr>
          <w:rFonts w:ascii="Arial Narrow" w:hAnsi="Arial Narrow"/>
          <w:sz w:val="26"/>
          <w:szCs w:val="26"/>
        </w:rPr>
        <w:t xml:space="preserve">), </w:t>
      </w:r>
      <w:r w:rsidRPr="00523290">
        <w:rPr>
          <w:rStyle w:val="nfasis"/>
          <w:rFonts w:ascii="Arial Narrow" w:hAnsi="Arial Narrow"/>
          <w:sz w:val="26"/>
          <w:szCs w:val="26"/>
        </w:rPr>
        <w:t>El lago de los cisnes</w:t>
      </w:r>
      <w:r w:rsidRPr="00523290">
        <w:rPr>
          <w:rFonts w:ascii="Arial Narrow" w:hAnsi="Arial Narrow"/>
          <w:sz w:val="26"/>
          <w:szCs w:val="26"/>
        </w:rPr>
        <w:t xml:space="preserve"> (Piotr Ilich Chaikovski), </w:t>
      </w:r>
      <w:r w:rsidRPr="00523290">
        <w:rPr>
          <w:rStyle w:val="nfasis"/>
          <w:rFonts w:ascii="Arial Narrow" w:hAnsi="Arial Narrow"/>
          <w:sz w:val="26"/>
          <w:szCs w:val="26"/>
        </w:rPr>
        <w:t xml:space="preserve">Andante </w:t>
      </w:r>
      <w:proofErr w:type="spellStart"/>
      <w:r w:rsidRPr="00523290">
        <w:rPr>
          <w:rStyle w:val="nfasis"/>
          <w:rFonts w:ascii="Arial Narrow" w:hAnsi="Arial Narrow"/>
          <w:sz w:val="26"/>
          <w:szCs w:val="26"/>
        </w:rPr>
        <w:t>cantabile</w:t>
      </w:r>
      <w:proofErr w:type="spellEnd"/>
      <w:r w:rsidRPr="00523290">
        <w:rPr>
          <w:rFonts w:ascii="Arial Narrow" w:hAnsi="Arial Narrow"/>
          <w:sz w:val="26"/>
          <w:szCs w:val="26"/>
        </w:rPr>
        <w:t xml:space="preserve"> (Piotr Ilich Chaikovski) y las bandas sonoras de </w:t>
      </w:r>
      <w:proofErr w:type="spellStart"/>
      <w:r w:rsidRPr="00523290">
        <w:rPr>
          <w:rStyle w:val="nfasis"/>
          <w:rFonts w:ascii="Arial Narrow" w:hAnsi="Arial Narrow"/>
          <w:sz w:val="26"/>
          <w:szCs w:val="26"/>
        </w:rPr>
        <w:t>Robin</w:t>
      </w:r>
      <w:proofErr w:type="spellEnd"/>
      <w:r w:rsidRPr="00523290">
        <w:rPr>
          <w:rStyle w:val="nfasis"/>
          <w:rFonts w:ascii="Arial Narrow" w:hAnsi="Arial Narrow"/>
          <w:sz w:val="26"/>
          <w:szCs w:val="26"/>
        </w:rPr>
        <w:t xml:space="preserve"> Hood</w:t>
      </w:r>
      <w:r w:rsidRPr="00523290">
        <w:rPr>
          <w:rFonts w:ascii="Arial Narrow" w:hAnsi="Arial Narrow"/>
          <w:sz w:val="26"/>
          <w:szCs w:val="26"/>
        </w:rPr>
        <w:t xml:space="preserve"> y </w:t>
      </w:r>
      <w:r w:rsidRPr="00523290">
        <w:rPr>
          <w:rStyle w:val="nfasis"/>
          <w:rFonts w:ascii="Arial Narrow" w:hAnsi="Arial Narrow"/>
          <w:sz w:val="26"/>
          <w:szCs w:val="26"/>
        </w:rPr>
        <w:t>La bella y la bestia</w:t>
      </w:r>
      <w:r w:rsidRPr="00523290">
        <w:rPr>
          <w:rFonts w:ascii="Arial Narrow" w:hAnsi="Arial Narrow"/>
          <w:sz w:val="26"/>
          <w:szCs w:val="26"/>
        </w:rPr>
        <w:t>.</w:t>
      </w:r>
    </w:p>
    <w:p w:rsidR="00193360" w:rsidRDefault="00193360">
      <w:pPr>
        <w:jc w:val="both"/>
        <w:rPr>
          <w:rStyle w:val="StrongEmphasis"/>
          <w:rFonts w:ascii="Arial Narrow" w:hAnsi="Arial Narrow"/>
          <w:b w:val="0"/>
          <w:sz w:val="26"/>
          <w:szCs w:val="26"/>
        </w:rPr>
      </w:pPr>
      <w:r w:rsidRPr="00193360">
        <w:rPr>
          <w:rStyle w:val="StrongEmphasis"/>
          <w:rFonts w:ascii="Arial Narrow" w:hAnsi="Arial Narrow"/>
          <w:b w:val="0"/>
          <w:sz w:val="26"/>
          <w:szCs w:val="26"/>
        </w:rPr>
        <w:t>La celebración del concierto seguirá adelante siempre que las condiciones meteorológicas lo permitan, quedando suspendido en caso de pronóstico adverso</w:t>
      </w:r>
      <w:r w:rsidR="00CC7DAC">
        <w:rPr>
          <w:rStyle w:val="StrongEmphasis"/>
          <w:rFonts w:ascii="Arial Narrow" w:hAnsi="Arial Narrow"/>
          <w:b w:val="0"/>
          <w:sz w:val="26"/>
          <w:szCs w:val="26"/>
        </w:rPr>
        <w:t>.</w:t>
      </w:r>
    </w:p>
    <w:p w:rsidR="00193360" w:rsidRPr="00193360" w:rsidRDefault="00193360">
      <w:pPr>
        <w:jc w:val="both"/>
        <w:rPr>
          <w:rStyle w:val="StrongEmphasis"/>
          <w:rFonts w:ascii="Arial Narrow" w:hAnsi="Arial Narrow"/>
          <w:b w:val="0"/>
          <w:bCs w:val="0"/>
          <w:sz w:val="26"/>
          <w:szCs w:val="26"/>
        </w:rPr>
      </w:pPr>
    </w:p>
    <w:sectPr w:rsidR="00193360" w:rsidRPr="00193360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A7B" w:rsidRDefault="00F07A7B">
      <w:pPr>
        <w:spacing w:after="0"/>
      </w:pPr>
      <w:r>
        <w:separator/>
      </w:r>
    </w:p>
  </w:endnote>
  <w:endnote w:type="continuationSeparator" w:id="0">
    <w:p w:rsidR="00F07A7B" w:rsidRDefault="00F07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B8" w:rsidRDefault="006C0FB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A7B" w:rsidRDefault="00F07A7B">
      <w:pPr>
        <w:spacing w:after="0"/>
      </w:pPr>
      <w:r>
        <w:separator/>
      </w:r>
    </w:p>
  </w:footnote>
  <w:footnote w:type="continuationSeparator" w:id="0">
    <w:p w:rsidR="00F07A7B" w:rsidRDefault="00F07A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B8" w:rsidRDefault="00C16627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B8" w:rsidRDefault="00C16627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B8"/>
    <w:rsid w:val="00193360"/>
    <w:rsid w:val="00284383"/>
    <w:rsid w:val="00523290"/>
    <w:rsid w:val="006C0FB8"/>
    <w:rsid w:val="008E78D7"/>
    <w:rsid w:val="00C16627"/>
    <w:rsid w:val="00CC7DAC"/>
    <w:rsid w:val="00F07A7B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E25B4-54BD-436E-BD80-AF24261D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Pielfort Garrido</cp:lastModifiedBy>
  <cp:revision>5</cp:revision>
  <cp:lastPrinted>2025-09-18T10:59:00Z</cp:lastPrinted>
  <dcterms:created xsi:type="dcterms:W3CDTF">2025-10-22T07:55:00Z</dcterms:created>
  <dcterms:modified xsi:type="dcterms:W3CDTF">2025-10-22T11:05:00Z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