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8C" w:rsidRDefault="0039251D">
      <w:pPr>
        <w:pStyle w:val="western"/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El Ayuntamiento trabaja en la creación de una red de colaboración con entidades</w:t>
      </w: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 que promueven la sostenibilidad y el medio ambiente</w:t>
      </w:r>
    </w:p>
    <w:p w:rsidR="00326B8C" w:rsidRDefault="00326B8C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326B8C" w:rsidRDefault="0039251D">
      <w:pPr>
        <w:pStyle w:val="western"/>
      </w:pPr>
      <w:r>
        <w:rPr>
          <w:rFonts w:ascii="Arial Narrow" w:eastAsia="NSimSun" w:hAnsi="Arial Narrow" w:cs="Alef"/>
          <w:bCs/>
          <w:color w:val="000000"/>
          <w:spacing w:val="-2"/>
          <w:sz w:val="36"/>
          <w:szCs w:val="40"/>
          <w:lang w:bidi="hi-IN"/>
        </w:rPr>
        <w:t xml:space="preserve">El objetivo es apoyar su labor y sus iniciativas de divulgación,  concienciación, conservación y puesta en valor del </w:t>
      </w:r>
      <w:r>
        <w:rPr>
          <w:rFonts w:ascii="Arial Narrow" w:eastAsia="NSimSun" w:hAnsi="Arial Narrow" w:cs="Alef"/>
          <w:bCs/>
          <w:color w:val="000000"/>
          <w:spacing w:val="-2"/>
          <w:sz w:val="36"/>
          <w:szCs w:val="40"/>
          <w:lang w:bidi="hi-IN"/>
        </w:rPr>
        <w:t>patrimonio medioambiental del municipio</w:t>
      </w:r>
    </w:p>
    <w:p w:rsidR="00326B8C" w:rsidRDefault="00326B8C">
      <w:pPr>
        <w:pStyle w:val="western"/>
        <w:rPr>
          <w:color w:val="000000"/>
        </w:rPr>
      </w:pPr>
    </w:p>
    <w:p w:rsidR="00326B8C" w:rsidRDefault="0039251D">
      <w:pPr>
        <w:jc w:val="both"/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23 </w:t>
      </w: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 de octubre de 2025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. El teniente de alcaldesa de Coordinación de Servicios Públicos y Medio Ambiente, Jaime Espinar, ha mantenido un encuentro con representantes de diversas entidades sin ánimo de lucro que defien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den el medio natural de Jerez con el objetivo de abordar la creación de una red de colaboración y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trabajo conjunto.</w:t>
      </w:r>
    </w:p>
    <w:p w:rsidR="00326B8C" w:rsidRDefault="00326B8C">
      <w:pPr>
        <w:jc w:val="both"/>
      </w:pPr>
    </w:p>
    <w:p w:rsidR="00326B8C" w:rsidRDefault="0039251D">
      <w:pPr>
        <w:jc w:val="both"/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Jaime Espinar ha explicado que el Ayuntamiento de Jerez quiere impulsar la creación de esta nueva red con asociaciones que promueven la sos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tenibilidad, luchan contra el cambio climático, protegen la biodiversidad y conciencian a la ciudadanía, en el marco del 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Plan Estratégico de Subvenciones</w:t>
      </w:r>
      <w:r>
        <w:rPr>
          <w:rStyle w:val="Textoennegrita"/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2024-2026 (PES) del Gobierno municipal. </w:t>
      </w:r>
    </w:p>
    <w:p w:rsidR="00326B8C" w:rsidRDefault="00326B8C">
      <w:pPr>
        <w:jc w:val="both"/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</w:pPr>
    </w:p>
    <w:p w:rsidR="00326B8C" w:rsidRDefault="0039251D">
      <w:pPr>
        <w:jc w:val="both"/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El teniente de alcaldesa ha explicado que este trabajo en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red “nos van a permitir no sólo  apoyar la gran labor que realizan estas asociaciones en materias tan importantes como la divulgación o la conservación del medioambiente, sino también  ampliar estas actividades y hacerlas conjuntamente con el Ayuntamiento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para sumar esfuerzos en la tarea que estamos realizando por parte de la Delegación de Medio Ambiente, en materias como la divulgación, la concienciación, la conservación y en la puesta en valor del gran patrimonio medioambiental que tiene nuestra ciudad”.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</w:p>
    <w:p w:rsidR="00326B8C" w:rsidRDefault="00326B8C">
      <w:pPr>
        <w:jc w:val="both"/>
      </w:pPr>
    </w:p>
    <w:p w:rsidR="00326B8C" w:rsidRDefault="0039251D">
      <w:pPr>
        <w:jc w:val="both"/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Jaime Espinar ha añadido que con esta unión de sinergias y trabajo conjunto espera  “llegar a muchas más personas,  a pequeños y mayores, y desde luego, seguir siendo una referencia medioambiental, como lo estamos siendo hasta ahora”.</w:t>
      </w:r>
    </w:p>
    <w:p w:rsidR="00326B8C" w:rsidRDefault="00326B8C">
      <w:pPr>
        <w:jc w:val="both"/>
      </w:pPr>
    </w:p>
    <w:p w:rsidR="00326B8C" w:rsidRDefault="0039251D">
      <w:pPr>
        <w:jc w:val="both"/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(Se adjunta fotografías y enlace de audio:</w:t>
      </w:r>
      <w:bookmarkStart w:id="0" w:name="_GoBack"/>
      <w:bookmarkEnd w:id="0"/>
    </w:p>
    <w:p w:rsidR="00326B8C" w:rsidRDefault="0039251D">
      <w:pPr>
        <w:pStyle w:val="Ttulo4"/>
        <w:jc w:val="both"/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</w:pPr>
      <w:hyperlink r:id="rId6">
        <w:r>
          <w:rPr>
            <w:rStyle w:val="Hipervnculo1"/>
            <w:rFonts w:ascii="Arial Narrow" w:eastAsia="Times New Roman" w:hAnsi="Arial Narrow" w:cs="Arial Narrow"/>
            <w:color w:val="000000"/>
            <w:kern w:val="2"/>
            <w:sz w:val="26"/>
            <w:szCs w:val="26"/>
            <w:lang w:eastAsia="es-ES_tradnl"/>
          </w:rPr>
          <w:t>https://ssweb.seap.minhap.es/almacen/descarga/envio/b7bb85218f3ab3481367455d02561f619af8ad0e</w:t>
        </w:r>
      </w:hyperlink>
    </w:p>
    <w:p w:rsidR="00326B8C" w:rsidRDefault="00326B8C">
      <w:pPr>
        <w:jc w:val="both"/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</w:pPr>
    </w:p>
    <w:p w:rsidR="00326B8C" w:rsidRDefault="0039251D">
      <w:pPr>
        <w:jc w:val="both"/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</w:t>
      </w:r>
    </w:p>
    <w:p w:rsidR="00326B8C" w:rsidRDefault="0039251D">
      <w:pPr>
        <w:jc w:val="both"/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</w:t>
      </w:r>
    </w:p>
    <w:p w:rsidR="00326B8C" w:rsidRDefault="00326B8C">
      <w:pPr>
        <w:pStyle w:val="western"/>
        <w:jc w:val="both"/>
        <w:rPr>
          <w:rFonts w:ascii="Arial Narrow" w:eastAsia="NSimSun" w:hAnsi="Arial Narrow" w:cs="Alef"/>
          <w:bCs/>
          <w:spacing w:val="-2"/>
          <w:lang w:bidi="hi-IN"/>
        </w:rPr>
      </w:pPr>
    </w:p>
    <w:p w:rsidR="00326B8C" w:rsidRDefault="00326B8C">
      <w:pPr>
        <w:pStyle w:val="western"/>
        <w:jc w:val="both"/>
        <w:rPr>
          <w:rFonts w:ascii="Arial Narrow" w:eastAsia="NSimSun" w:hAnsi="Arial Narrow" w:cs="Alef"/>
          <w:bCs/>
          <w:spacing w:val="-2"/>
          <w:lang w:bidi="hi-IN"/>
        </w:rPr>
      </w:pPr>
    </w:p>
    <w:sectPr w:rsidR="00326B8C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251D">
      <w:r>
        <w:separator/>
      </w:r>
    </w:p>
  </w:endnote>
  <w:endnote w:type="continuationSeparator" w:id="0">
    <w:p w:rsidR="00000000" w:rsidRDefault="0039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000000000000000"/>
    <w:charset w:val="00"/>
    <w:family w:val="roman"/>
    <w:notTrueType/>
    <w:pitch w:val="default"/>
  </w:font>
  <w:font w:name="Malgun Gothic">
    <w:panose1 w:val="020B05030200000200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251D">
      <w:r>
        <w:separator/>
      </w:r>
    </w:p>
  </w:footnote>
  <w:footnote w:type="continuationSeparator" w:id="0">
    <w:p w:rsidR="00000000" w:rsidRDefault="0039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8C" w:rsidRDefault="0039251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6B8C" w:rsidRDefault="00326B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8C"/>
    <w:rsid w:val="00326B8C"/>
    <w:rsid w:val="003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CA753-4801-4814-B000-E6940158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b7bb85218f3ab3481367455d02561f619af8ad0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311</Words>
  <Characters>1713</Characters>
  <Application>Microsoft Office Word</Application>
  <DocSecurity>0</DocSecurity>
  <Lines>14</Lines>
  <Paragraphs>4</Paragraphs>
  <ScaleCrop>false</ScaleCrop>
  <Company>Aytojerez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17</cp:revision>
  <dcterms:created xsi:type="dcterms:W3CDTF">2025-09-09T12:29:00Z</dcterms:created>
  <dcterms:modified xsi:type="dcterms:W3CDTF">2025-10-23T06:14:00Z</dcterms:modified>
  <dc:language>es-ES</dc:language>
</cp:coreProperties>
</file>