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174" w:rsidRDefault="00D05174"/>
    <w:p w:rsidR="00D05174" w:rsidRDefault="0038556F">
      <w:pPr>
        <w:pStyle w:val="western"/>
      </w:pPr>
      <w:r>
        <w:rPr>
          <w:rFonts w:ascii="Arial Narrow" w:eastAsia="NSimSun" w:hAnsi="Arial Narrow" w:cs="Arial"/>
          <w:b/>
          <w:bCs/>
          <w:spacing w:val="-2"/>
          <w:sz w:val="40"/>
          <w:szCs w:val="40"/>
          <w:lang w:bidi="hi-IN"/>
        </w:rPr>
        <w:t xml:space="preserve">El Ayuntamiento adjudica las obras de reparación y estabilización del muro del Parque de </w:t>
      </w:r>
      <w:proofErr w:type="spellStart"/>
      <w:r>
        <w:rPr>
          <w:rFonts w:ascii="Arial Narrow" w:eastAsia="NSimSun" w:hAnsi="Arial Narrow" w:cs="Arial"/>
          <w:b/>
          <w:bCs/>
          <w:spacing w:val="-2"/>
          <w:sz w:val="40"/>
          <w:szCs w:val="40"/>
          <w:lang w:bidi="hi-IN"/>
        </w:rPr>
        <w:t>Picadueñas</w:t>
      </w:r>
      <w:proofErr w:type="spellEnd"/>
      <w:r>
        <w:rPr>
          <w:rFonts w:ascii="Arial Narrow" w:eastAsia="NSimSun" w:hAnsi="Arial Narrow" w:cs="Arial"/>
          <w:b/>
          <w:bCs/>
          <w:spacing w:val="-2"/>
          <w:sz w:val="40"/>
          <w:szCs w:val="40"/>
          <w:lang w:bidi="hi-IN"/>
        </w:rPr>
        <w:t xml:space="preserve"> afectado por un desplazamiento </w:t>
      </w:r>
    </w:p>
    <w:p w:rsidR="00D05174" w:rsidRDefault="00D05174">
      <w:pPr>
        <w:pStyle w:val="western"/>
        <w:rPr>
          <w:rFonts w:ascii="Arial Narrow" w:eastAsia="NSimSun" w:hAnsi="Arial Narrow" w:cs="Alef"/>
          <w:b/>
          <w:bCs/>
          <w:spacing w:val="-2"/>
          <w:sz w:val="40"/>
          <w:szCs w:val="40"/>
          <w:lang w:bidi="hi-IN"/>
        </w:rPr>
      </w:pPr>
    </w:p>
    <w:p w:rsidR="00D05174" w:rsidRPr="0038556F" w:rsidRDefault="0038556F">
      <w:pPr>
        <w:pStyle w:val="western"/>
        <w:rPr>
          <w:rFonts w:ascii="Arial Narrow" w:eastAsia="NSimSun" w:hAnsi="Arial Narrow" w:cs="Alef"/>
          <w:spacing w:val="-2"/>
          <w:sz w:val="36"/>
          <w:szCs w:val="36"/>
          <w:lang w:bidi="hi-IN"/>
        </w:rPr>
      </w:pPr>
      <w:r w:rsidRPr="0038556F">
        <w:rPr>
          <w:rFonts w:ascii="Arial Narrow" w:eastAsia="NSimSun" w:hAnsi="Arial Narrow" w:cs="Alef"/>
          <w:spacing w:val="-2"/>
          <w:sz w:val="36"/>
          <w:szCs w:val="36"/>
          <w:lang w:bidi="hi-IN"/>
        </w:rPr>
        <w:t xml:space="preserve">La Junta de Gobierno Local aprueba también la adquisición de material deportivo para los colegios de Jerez así como </w:t>
      </w:r>
      <w:r w:rsidRPr="0038556F">
        <w:rPr>
          <w:rFonts w:ascii="Arial Narrow" w:eastAsia="NSimSun" w:hAnsi="Arial Narrow" w:cs="Alef"/>
          <w:spacing w:val="-2"/>
          <w:sz w:val="36"/>
          <w:szCs w:val="36"/>
          <w:lang w:bidi="hi-IN"/>
        </w:rPr>
        <w:t>nuevas mejoras para la red de bibliotecas de barrio</w:t>
      </w:r>
    </w:p>
    <w:p w:rsidR="00D05174" w:rsidRDefault="00D05174">
      <w:pPr>
        <w:pStyle w:val="western"/>
        <w:rPr>
          <w:rFonts w:ascii="Arial Narrow" w:eastAsia="NSimSun" w:hAnsi="Arial Narrow" w:cs="Alef"/>
          <w:b/>
          <w:bCs/>
          <w:spacing w:val="-2"/>
          <w:sz w:val="40"/>
          <w:szCs w:val="40"/>
          <w:lang w:bidi="hi-IN"/>
        </w:rPr>
      </w:pPr>
    </w:p>
    <w:p w:rsidR="00D05174" w:rsidRDefault="0038556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Century Gothic"/>
          <w:b/>
          <w:bCs/>
          <w:color w:val="000000"/>
          <w:sz w:val="26"/>
          <w:szCs w:val="26"/>
        </w:rPr>
        <w:t>1</w:t>
      </w:r>
      <w:r>
        <w:rPr>
          <w:rFonts w:ascii="Arial Narrow" w:hAnsi="Arial Narrow" w:cs="Century Gothic"/>
          <w:b/>
          <w:bCs/>
          <w:color w:val="000000"/>
          <w:sz w:val="26"/>
          <w:szCs w:val="26"/>
        </w:rPr>
        <w:t xml:space="preserve"> de noviembre de 2025. </w:t>
      </w:r>
      <w:r>
        <w:rPr>
          <w:rFonts w:ascii="Arial Narrow" w:hAnsi="Arial Narrow" w:cs="Century Gothic"/>
          <w:color w:val="000000"/>
          <w:sz w:val="26"/>
          <w:szCs w:val="26"/>
        </w:rPr>
        <w:t xml:space="preserve">La Junta de Gobierno Local ha adjudicado a la empresa Geotécnica del Sur S.A, las obras de reparación de un tramo del muro situado entre el Parque de </w:t>
      </w:r>
      <w:proofErr w:type="spellStart"/>
      <w:r>
        <w:rPr>
          <w:rFonts w:ascii="Arial Narrow" w:hAnsi="Arial Narrow" w:cs="Century Gothic"/>
          <w:color w:val="000000"/>
          <w:sz w:val="26"/>
          <w:szCs w:val="26"/>
        </w:rPr>
        <w:t>Picadueñas</w:t>
      </w:r>
      <w:proofErr w:type="spellEnd"/>
      <w:r>
        <w:rPr>
          <w:rFonts w:ascii="Arial Narrow" w:hAnsi="Arial Narrow" w:cs="Century Gothic"/>
          <w:color w:val="000000"/>
          <w:sz w:val="26"/>
          <w:szCs w:val="26"/>
        </w:rPr>
        <w:t xml:space="preserve"> y la avenida de </w:t>
      </w:r>
      <w:r>
        <w:rPr>
          <w:rFonts w:ascii="Arial Narrow" w:hAnsi="Arial Narrow" w:cs="Century Gothic"/>
          <w:color w:val="000000"/>
          <w:sz w:val="26"/>
          <w:szCs w:val="26"/>
        </w:rPr>
        <w:t>Las Amapolas por un importe cercano a los 40.000 euros</w:t>
      </w:r>
      <w:r>
        <w:rPr>
          <w:rFonts w:ascii="Arial Narrow" w:hAnsi="Arial Narrow" w:cs="Century Gothic"/>
          <w:color w:val="000000"/>
          <w:sz w:val="26"/>
          <w:szCs w:val="26"/>
        </w:rPr>
        <w:t xml:space="preserve"> y un plazo de ejecución de un mes. La </w:t>
      </w:r>
      <w:r>
        <w:rPr>
          <w:rFonts w:ascii="Arial Narrow" w:hAnsi="Arial Narrow"/>
          <w:sz w:val="26"/>
          <w:szCs w:val="26"/>
        </w:rPr>
        <w:t xml:space="preserve">intervención tiene como objeto superar el desnivel existente entre el Parque </w:t>
      </w:r>
      <w:proofErr w:type="spellStart"/>
      <w:r>
        <w:rPr>
          <w:rFonts w:ascii="Arial Narrow" w:hAnsi="Arial Narrow"/>
          <w:sz w:val="26"/>
          <w:szCs w:val="26"/>
        </w:rPr>
        <w:t>Picadueñas</w:t>
      </w:r>
      <w:proofErr w:type="spellEnd"/>
      <w:r>
        <w:rPr>
          <w:rFonts w:ascii="Arial Narrow" w:hAnsi="Arial Narrow"/>
          <w:sz w:val="26"/>
          <w:szCs w:val="26"/>
        </w:rPr>
        <w:t xml:space="preserve"> y esta avenida que fue provocado por un pequeño desplazamiento que ha comp</w:t>
      </w:r>
      <w:r>
        <w:rPr>
          <w:rFonts w:ascii="Arial Narrow" w:hAnsi="Arial Narrow"/>
          <w:sz w:val="26"/>
          <w:szCs w:val="26"/>
        </w:rPr>
        <w:t xml:space="preserve">rometido su estabilidad. </w:t>
      </w:r>
    </w:p>
    <w:p w:rsidR="00D05174" w:rsidRDefault="00D05174">
      <w:pPr>
        <w:jc w:val="both"/>
        <w:rPr>
          <w:rFonts w:ascii="Arial Narrow" w:hAnsi="Arial Narrow"/>
          <w:sz w:val="26"/>
          <w:szCs w:val="26"/>
        </w:rPr>
      </w:pPr>
    </w:p>
    <w:p w:rsidR="00D05174" w:rsidRDefault="0038556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El proyecto va dirigido a corregir esta incidencia en su estructura, que fue detectada durante una visita técnica a la barriada de </w:t>
      </w:r>
      <w:proofErr w:type="spellStart"/>
      <w:r>
        <w:rPr>
          <w:rFonts w:ascii="Arial Narrow" w:hAnsi="Arial Narrow"/>
          <w:sz w:val="26"/>
          <w:szCs w:val="26"/>
        </w:rPr>
        <w:t>Picadueñas</w:t>
      </w:r>
      <w:proofErr w:type="spellEnd"/>
      <w:r>
        <w:rPr>
          <w:rFonts w:ascii="Arial Narrow" w:hAnsi="Arial Narrow"/>
          <w:sz w:val="26"/>
          <w:szCs w:val="26"/>
        </w:rPr>
        <w:t>, así como a evitar que se siga deteriorando y desplazando a causa de la misma. De esta forma, se consigue además</w:t>
      </w:r>
      <w:r>
        <w:rPr>
          <w:rFonts w:ascii="Arial Narrow" w:hAnsi="Arial Narrow"/>
          <w:sz w:val="26"/>
          <w:szCs w:val="26"/>
        </w:rPr>
        <w:t xml:space="preserve">  prevenir posibles desprendimientos que puedan poner en riesgo la seguridad de los viandantes y vecinos de la zona, garantizando la estabilidad de este muro, que se encuentra situado en un entorno muy transitado y frecuentado po</w:t>
      </w:r>
      <w:r>
        <w:rPr>
          <w:rFonts w:ascii="Arial Narrow" w:hAnsi="Arial Narrow"/>
          <w:sz w:val="26"/>
          <w:szCs w:val="26"/>
        </w:rPr>
        <w:t>r los vecinos de la barriada.</w:t>
      </w:r>
    </w:p>
    <w:p w:rsidR="00D05174" w:rsidRDefault="00D05174">
      <w:pPr>
        <w:jc w:val="both"/>
        <w:rPr>
          <w:rFonts w:ascii="Arial Narrow" w:hAnsi="Arial Narrow"/>
          <w:sz w:val="26"/>
          <w:szCs w:val="26"/>
        </w:rPr>
      </w:pPr>
    </w:p>
    <w:p w:rsidR="00D05174" w:rsidRDefault="0038556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theme="majorHAnsi"/>
          <w:sz w:val="26"/>
          <w:szCs w:val="26"/>
        </w:rPr>
        <w:t>El tramo que es objeto de esta actuación está comprendido entre las calles Pensamiento y Dalia y tiene una longitud de unos 27 metros y una altura que ronda los 4,5 metros. En líneas generales, el proyecto contempla todas las</w:t>
      </w:r>
      <w:r>
        <w:rPr>
          <w:rFonts w:ascii="Arial Narrow" w:hAnsi="Arial Narrow" w:cstheme="majorHAnsi"/>
          <w:sz w:val="26"/>
          <w:szCs w:val="26"/>
        </w:rPr>
        <w:t xml:space="preserve"> obras necesarias para proceder a la reparación de la superficie afectada, para lo cual, se llevará a cabo la ejecución de un sistema de refuerzo del muro mediante la colocación de 16 anclajes de barras metálicas, entre otros trabajos.</w:t>
      </w:r>
    </w:p>
    <w:p w:rsidR="00D05174" w:rsidRDefault="00D05174">
      <w:pPr>
        <w:pStyle w:val="NormalWeb"/>
        <w:jc w:val="both"/>
        <w:textAlignment w:val="baseline"/>
        <w:rPr>
          <w:rFonts w:ascii="Arial Narrow" w:hAnsi="Arial Narrow"/>
          <w:sz w:val="26"/>
          <w:szCs w:val="26"/>
        </w:rPr>
      </w:pPr>
    </w:p>
    <w:p w:rsidR="00D05174" w:rsidRDefault="0038556F">
      <w:pPr>
        <w:jc w:val="both"/>
        <w:textAlignment w:val="baseline"/>
      </w:pPr>
      <w:r>
        <w:rPr>
          <w:rFonts w:ascii="Arial Narrow" w:hAnsi="Arial Narrow"/>
          <w:sz w:val="26"/>
          <w:szCs w:val="26"/>
        </w:rPr>
        <w:t xml:space="preserve">También en materia </w:t>
      </w:r>
      <w:r>
        <w:rPr>
          <w:rFonts w:ascii="Arial Narrow" w:hAnsi="Arial Narrow"/>
          <w:sz w:val="26"/>
          <w:szCs w:val="26"/>
        </w:rPr>
        <w:t>urbanística, se ha adjudicado a la empresa</w:t>
      </w:r>
      <w:r>
        <w:rPr>
          <w:rStyle w:val="Fuentedeprrafopredeter1"/>
          <w:rFonts w:ascii="Arial Narrow" w:hAnsi="Arial Narrow" w:cs="Arial Narrow"/>
          <w:sz w:val="26"/>
          <w:szCs w:val="26"/>
        </w:rPr>
        <w:t xml:space="preserve"> EJOC2004, S.L., por importe de 36.584,88 euros, </w:t>
      </w:r>
      <w:r>
        <w:rPr>
          <w:rStyle w:val="Fuentedeprrafopredeter1"/>
          <w:rFonts w:ascii="Arial Narrow" w:hAnsi="Arial Narrow" w:cs="Arial Narrow"/>
          <w:sz w:val="26"/>
          <w:szCs w:val="26"/>
          <w:u w:val="single"/>
        </w:rPr>
        <w:t>el proyecto municipal de reforma de la montera de policarbonato del patio del Ayuntamiento</w:t>
      </w:r>
      <w:r>
        <w:rPr>
          <w:rStyle w:val="Fuentedeprrafopredeter1"/>
          <w:rFonts w:ascii="Arial Narrow" w:hAnsi="Arial Narrow" w:cs="Arial Narrow"/>
          <w:b/>
          <w:bCs/>
          <w:sz w:val="26"/>
          <w:szCs w:val="26"/>
        </w:rPr>
        <w:t>,</w:t>
      </w:r>
      <w:r>
        <w:rPr>
          <w:rStyle w:val="Fuentedeprrafopredeter1"/>
          <w:rFonts w:ascii="Arial Narrow" w:hAnsi="Arial Narrow" w:cs="Arial Narrow"/>
          <w:sz w:val="26"/>
          <w:szCs w:val="26"/>
        </w:rPr>
        <w:t xml:space="preserve"> que tiene un plazo de ejecución de dos meses, y están incluidas </w:t>
      </w:r>
      <w:r>
        <w:rPr>
          <w:rStyle w:val="Fuentedeprrafopredeter1"/>
          <w:rFonts w:ascii="Arial Narrow" w:hAnsi="Arial Narrow" w:cs="Arial Narrow"/>
          <w:sz w:val="26"/>
          <w:szCs w:val="26"/>
        </w:rPr>
        <w:t>dentro de las actuaciones de mejora y acondicionamiento de edificios públicos que está llevando a cabo el Ayuntamiento. Estas obras eliminarán los desperfectos ocasionados en esta estructura como consecuencia de la DANA de hace un año, que provocó daños en</w:t>
      </w:r>
      <w:r>
        <w:rPr>
          <w:rStyle w:val="Fuentedeprrafopredeter1"/>
          <w:rFonts w:ascii="Arial Narrow" w:hAnsi="Arial Narrow" w:cs="Arial Narrow"/>
          <w:sz w:val="26"/>
          <w:szCs w:val="26"/>
        </w:rPr>
        <w:t xml:space="preserve"> sus paneles y filtraciones que van a ser ahora corregidos. La </w:t>
      </w:r>
      <w:r>
        <w:rPr>
          <w:rStyle w:val="Fuentedeprrafopredeter1"/>
          <w:rFonts w:ascii="Arial Narrow" w:hAnsi="Arial Narrow" w:cs="Arial Narrow"/>
          <w:sz w:val="26"/>
          <w:szCs w:val="26"/>
        </w:rPr>
        <w:lastRenderedPageBreak/>
        <w:t xml:space="preserve">montera actual será desmontada y sustituida por otra nueva, conllevando, además, un incremento de la capacidad térmica y lumínica del cerramiento superior. </w:t>
      </w:r>
    </w:p>
    <w:p w:rsidR="00D05174" w:rsidRDefault="00D05174">
      <w:pPr>
        <w:jc w:val="both"/>
        <w:textAlignment w:val="baseline"/>
        <w:rPr>
          <w:rFonts w:ascii="Arial Narrow" w:hAnsi="Arial Narrow"/>
          <w:sz w:val="26"/>
          <w:szCs w:val="26"/>
        </w:rPr>
      </w:pPr>
    </w:p>
    <w:p w:rsidR="00D05174" w:rsidRDefault="0038556F">
      <w:pPr>
        <w:jc w:val="both"/>
        <w:textAlignment w:val="baseline"/>
        <w:rPr>
          <w:rFonts w:ascii="Arial Narrow" w:hAnsi="Arial Narrow"/>
          <w:b/>
          <w:bCs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Nuevo material deportivo para los c</w:t>
      </w:r>
      <w:r>
        <w:rPr>
          <w:rFonts w:ascii="Arial Narrow" w:hAnsi="Arial Narrow"/>
          <w:b/>
          <w:bCs/>
          <w:sz w:val="26"/>
          <w:szCs w:val="26"/>
        </w:rPr>
        <w:t>olegios de Jerez</w:t>
      </w:r>
    </w:p>
    <w:p w:rsidR="00D05174" w:rsidRDefault="00D05174">
      <w:pPr>
        <w:jc w:val="both"/>
        <w:textAlignment w:val="baseline"/>
        <w:rPr>
          <w:rFonts w:ascii="Arial Narrow" w:hAnsi="Arial Narrow"/>
          <w:sz w:val="26"/>
          <w:szCs w:val="26"/>
        </w:rPr>
      </w:pPr>
    </w:p>
    <w:p w:rsidR="00D05174" w:rsidRDefault="0038556F">
      <w:pPr>
        <w:jc w:val="both"/>
        <w:textAlignment w:val="baseline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En otro orden de cosas, el Ayuntamiento va a adquirir nuevo </w:t>
      </w:r>
      <w:r>
        <w:rPr>
          <w:rFonts w:ascii="Arial Narrow" w:hAnsi="Arial Narrow"/>
          <w:sz w:val="26"/>
          <w:szCs w:val="26"/>
          <w:u w:val="single"/>
        </w:rPr>
        <w:t>material deportivo destinado a los centros educativos</w:t>
      </w:r>
      <w:r>
        <w:rPr>
          <w:rFonts w:ascii="Arial Narrow" w:hAnsi="Arial Narrow"/>
          <w:sz w:val="26"/>
          <w:szCs w:val="26"/>
        </w:rPr>
        <w:t xml:space="preserve"> públicos de la ciudad. El contrato, que se ha adjudicado a la empresa Atmósfera Sport Style S.L., por importe de 14.921,26 e</w:t>
      </w:r>
      <w:r>
        <w:rPr>
          <w:rFonts w:ascii="Arial Narrow" w:hAnsi="Arial Narrow"/>
          <w:sz w:val="26"/>
          <w:szCs w:val="26"/>
        </w:rPr>
        <w:t>uros, incluye el suministro de nuevos elementos para que los colegios puedan desarrollar adecuadamente las actividades físicas y deportivas del alumnado</w:t>
      </w:r>
      <w:r>
        <w:rPr>
          <w:rFonts w:ascii="Arial Narrow" w:hAnsi="Arial Narrow"/>
          <w:sz w:val="26"/>
          <w:szCs w:val="26"/>
        </w:rPr>
        <w:t xml:space="preserve"> y se incentive el uso de las instalaciones deportivas de estos centros. </w:t>
      </w:r>
    </w:p>
    <w:p w:rsidR="00D05174" w:rsidRDefault="00D05174">
      <w:pPr>
        <w:jc w:val="both"/>
        <w:textAlignment w:val="baseline"/>
        <w:rPr>
          <w:rFonts w:ascii="Arial Narrow" w:hAnsi="Arial Narrow"/>
          <w:sz w:val="26"/>
          <w:szCs w:val="26"/>
        </w:rPr>
      </w:pPr>
    </w:p>
    <w:p w:rsidR="00D05174" w:rsidRDefault="0038556F">
      <w:pPr>
        <w:jc w:val="both"/>
        <w:textAlignment w:val="baseline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Actualmente, el material dis</w:t>
      </w:r>
      <w:r>
        <w:rPr>
          <w:rFonts w:ascii="Arial Narrow" w:hAnsi="Arial Narrow"/>
          <w:sz w:val="26"/>
          <w:szCs w:val="26"/>
        </w:rPr>
        <w:t>ponible se encuentra muy desgastado debido a su uso continuado, o bien resulta insuficiente para dar cubertura a las necesidades del centro o al número de alumnos y a las programaciones docentes vigentes. Por tanto, resulta necesario reponer y completar el</w:t>
      </w:r>
      <w:r>
        <w:rPr>
          <w:rFonts w:ascii="Arial Narrow" w:hAnsi="Arial Narrow"/>
          <w:sz w:val="26"/>
          <w:szCs w:val="26"/>
        </w:rPr>
        <w:t xml:space="preserve"> equipamiento deportivo básico para garantizar el desarrollo de las actividades curriculares y extraescolares</w:t>
      </w:r>
      <w:r>
        <w:rPr>
          <w:rFonts w:ascii="Arial Narrow" w:hAnsi="Arial Narrow"/>
          <w:sz w:val="26"/>
          <w:szCs w:val="26"/>
        </w:rPr>
        <w:t xml:space="preserve"> así como el cumplimiento de los objetivos educativos establecidos. </w:t>
      </w:r>
    </w:p>
    <w:p w:rsidR="00D05174" w:rsidRDefault="00D05174">
      <w:pPr>
        <w:jc w:val="both"/>
        <w:textAlignment w:val="baseline"/>
        <w:rPr>
          <w:rFonts w:ascii="Arial Narrow" w:hAnsi="Arial Narrow"/>
          <w:b/>
          <w:bCs/>
          <w:sz w:val="26"/>
          <w:szCs w:val="26"/>
        </w:rPr>
      </w:pPr>
    </w:p>
    <w:p w:rsidR="00D05174" w:rsidRDefault="0038556F">
      <w:pPr>
        <w:jc w:val="both"/>
        <w:textAlignment w:val="baseline"/>
        <w:rPr>
          <w:rFonts w:ascii="Arial Narrow" w:hAnsi="Arial Narrow"/>
          <w:b/>
          <w:bCs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Mejoras en bibliotecas públicas</w:t>
      </w:r>
    </w:p>
    <w:p w:rsidR="00D05174" w:rsidRDefault="00D05174">
      <w:pPr>
        <w:pStyle w:val="NormalWeb"/>
        <w:jc w:val="both"/>
        <w:textAlignment w:val="baseline"/>
        <w:rPr>
          <w:rFonts w:ascii="Arial Narrow" w:hAnsi="Arial Narrow"/>
          <w:sz w:val="26"/>
          <w:szCs w:val="26"/>
        </w:rPr>
      </w:pPr>
    </w:p>
    <w:p w:rsidR="00D05174" w:rsidRDefault="0038556F">
      <w:pPr>
        <w:pStyle w:val="NormalWeb"/>
        <w:jc w:val="both"/>
        <w:textAlignment w:val="baseline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En materia cultural,</w:t>
      </w:r>
      <w:r>
        <w:rPr>
          <w:rFonts w:ascii="Arial Narrow" w:hAnsi="Arial Narrow" w:cs="Alef"/>
          <w:sz w:val="26"/>
          <w:szCs w:val="26"/>
        </w:rPr>
        <w:t xml:space="preserve"> cabe destacar la adjud</w:t>
      </w:r>
      <w:r>
        <w:rPr>
          <w:rFonts w:ascii="Arial Narrow" w:hAnsi="Arial Narrow" w:cs="Alef"/>
          <w:sz w:val="26"/>
          <w:szCs w:val="26"/>
        </w:rPr>
        <w:t xml:space="preserve">icación de dos actuaciones de mejora de equipamientos culturales, y en concreto, de la </w:t>
      </w:r>
      <w:bookmarkStart w:id="0" w:name="_GoBack"/>
      <w:bookmarkEnd w:id="0"/>
      <w:r>
        <w:rPr>
          <w:rFonts w:ascii="Arial Narrow" w:hAnsi="Arial Narrow" w:cs="Alef"/>
          <w:sz w:val="26"/>
          <w:szCs w:val="26"/>
        </w:rPr>
        <w:t>red de bibliotecas de barrio de Jerez, como parte del impulso a la candidatura de Jerez a Capital Europea de la Cultura 2031, y con una inversión total de 33.747,3 eu</w:t>
      </w:r>
      <w:r>
        <w:rPr>
          <w:rFonts w:ascii="Arial Narrow" w:hAnsi="Arial Narrow" w:cs="Alef"/>
          <w:sz w:val="26"/>
          <w:szCs w:val="26"/>
        </w:rPr>
        <w:t>ros; por un lado, se van a llevar a cabo, por parte de la empresa CTDE Consultores S.L.,</w:t>
      </w:r>
      <w:r>
        <w:rPr>
          <w:rFonts w:ascii="Arial Narrow" w:hAnsi="Arial Narrow" w:cs="Alef"/>
          <w:sz w:val="26"/>
          <w:szCs w:val="26"/>
          <w:u w:val="single"/>
        </w:rPr>
        <w:t xml:space="preserve"> trabajos de reparación y pintado, </w:t>
      </w:r>
      <w:r>
        <w:rPr>
          <w:rFonts w:ascii="Arial Narrow" w:hAnsi="Arial Narrow" w:cs="Alef"/>
          <w:sz w:val="26"/>
          <w:szCs w:val="26"/>
        </w:rPr>
        <w:t xml:space="preserve">con su color original, de las paredes que se encuentran en mal estado de conservación de las bibliotecas públicas Ramón de Cala, San </w:t>
      </w:r>
      <w:r>
        <w:rPr>
          <w:rFonts w:ascii="Arial Narrow" w:hAnsi="Arial Narrow" w:cs="Alef"/>
          <w:sz w:val="26"/>
          <w:szCs w:val="26"/>
        </w:rPr>
        <w:t xml:space="preserve">Telmo y Agustín Muñoz. </w:t>
      </w:r>
    </w:p>
    <w:p w:rsidR="00D05174" w:rsidRDefault="00D05174">
      <w:pPr>
        <w:jc w:val="both"/>
        <w:rPr>
          <w:rFonts w:ascii="Arial Narrow" w:hAnsi="Arial Narrow"/>
          <w:sz w:val="26"/>
          <w:szCs w:val="26"/>
        </w:rPr>
      </w:pPr>
    </w:p>
    <w:p w:rsidR="00D05174" w:rsidRDefault="0038556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theme="majorHAnsi"/>
          <w:sz w:val="26"/>
          <w:szCs w:val="26"/>
        </w:rPr>
        <w:t xml:space="preserve">En segundo lugar, se ha adjudicado a ‘Libros El Laberinto’ el </w:t>
      </w:r>
      <w:r>
        <w:rPr>
          <w:rFonts w:ascii="Arial Narrow" w:hAnsi="Arial Narrow" w:cstheme="majorHAnsi"/>
          <w:sz w:val="26"/>
          <w:szCs w:val="26"/>
          <w:u w:val="single"/>
        </w:rPr>
        <w:t>suministro de libros para la red de bibliotecas de la ciudad,</w:t>
      </w:r>
      <w:r>
        <w:rPr>
          <w:rFonts w:ascii="Arial Narrow" w:hAnsi="Arial Narrow" w:cstheme="majorHAnsi"/>
          <w:sz w:val="26"/>
          <w:szCs w:val="26"/>
        </w:rPr>
        <w:t xml:space="preserve"> cumpliendo con el objetivo de la Delegación de Cultura de promover el </w:t>
      </w:r>
      <w:r>
        <w:rPr>
          <w:rFonts w:ascii="Arial Narrow" w:hAnsi="Arial Narrow"/>
          <w:sz w:val="26"/>
          <w:szCs w:val="26"/>
        </w:rPr>
        <w:t>incremento, actualización y conservac</w:t>
      </w:r>
      <w:r>
        <w:rPr>
          <w:rFonts w:ascii="Arial Narrow" w:hAnsi="Arial Narrow"/>
          <w:sz w:val="26"/>
          <w:szCs w:val="26"/>
        </w:rPr>
        <w:t xml:space="preserve">ión de la colección bibliográfica municipal. </w:t>
      </w:r>
    </w:p>
    <w:p w:rsidR="00D05174" w:rsidRDefault="00D05174">
      <w:pPr>
        <w:jc w:val="both"/>
        <w:textAlignment w:val="baseline"/>
        <w:rPr>
          <w:rFonts w:ascii="Arial Narrow" w:hAnsi="Arial Narrow"/>
          <w:sz w:val="26"/>
          <w:szCs w:val="26"/>
        </w:rPr>
      </w:pPr>
    </w:p>
    <w:p w:rsidR="00D05174" w:rsidRDefault="00D05174">
      <w:pPr>
        <w:jc w:val="both"/>
        <w:textAlignment w:val="baseline"/>
        <w:rPr>
          <w:rFonts w:ascii="Arial Narrow" w:hAnsi="Arial Narrow"/>
          <w:sz w:val="26"/>
          <w:szCs w:val="26"/>
        </w:rPr>
      </w:pPr>
    </w:p>
    <w:p w:rsidR="00D05174" w:rsidRDefault="00D05174">
      <w:pPr>
        <w:jc w:val="both"/>
        <w:textAlignment w:val="baseline"/>
        <w:rPr>
          <w:rFonts w:ascii="Arial Narrow" w:hAnsi="Arial Narrow"/>
          <w:sz w:val="26"/>
          <w:szCs w:val="26"/>
        </w:rPr>
      </w:pPr>
    </w:p>
    <w:p w:rsidR="00D05174" w:rsidRDefault="00D05174">
      <w:pPr>
        <w:jc w:val="both"/>
        <w:textAlignment w:val="baseline"/>
        <w:rPr>
          <w:rFonts w:ascii="Arial Narrow" w:hAnsi="Arial Narrow"/>
          <w:sz w:val="26"/>
          <w:szCs w:val="26"/>
        </w:rPr>
      </w:pPr>
    </w:p>
    <w:p w:rsidR="00D05174" w:rsidRDefault="00D05174">
      <w:pPr>
        <w:jc w:val="both"/>
        <w:textAlignment w:val="baseline"/>
        <w:rPr>
          <w:rFonts w:ascii="Arial Narrow" w:hAnsi="Arial Narrow"/>
          <w:sz w:val="26"/>
          <w:szCs w:val="26"/>
        </w:rPr>
      </w:pPr>
    </w:p>
    <w:sectPr w:rsidR="00D05174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8556F">
      <w:r>
        <w:separator/>
      </w:r>
    </w:p>
  </w:endnote>
  <w:endnote w:type="continuationSeparator" w:id="0">
    <w:p w:rsidR="00000000" w:rsidRDefault="00385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le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8556F">
      <w:r>
        <w:separator/>
      </w:r>
    </w:p>
  </w:footnote>
  <w:footnote w:type="continuationSeparator" w:id="0">
    <w:p w:rsidR="00000000" w:rsidRDefault="00385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174" w:rsidRDefault="0038556F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05174" w:rsidRDefault="00D0517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D05174"/>
    <w:rsid w:val="0038556F"/>
    <w:rsid w:val="00D0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26EFB8-FE6B-40DF-807D-38858CC3F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 w:themeColor="light2" w:themeShade="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2</Pages>
  <Words>673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129</cp:revision>
  <cp:lastPrinted>2025-10-28T12:16:00Z</cp:lastPrinted>
  <dcterms:created xsi:type="dcterms:W3CDTF">2008-04-18T08:06:00Z</dcterms:created>
  <dcterms:modified xsi:type="dcterms:W3CDTF">2025-10-31T10:44:00Z</dcterms:modified>
  <dc:language>es-ES</dc:language>
</cp:coreProperties>
</file>