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DAD" w:rsidRDefault="00502DAD"/>
    <w:p w:rsidR="00502DAD" w:rsidRDefault="007231C7">
      <w:r>
        <w:rPr>
          <w:rStyle w:val="Fuentedeprrafopredeter2"/>
          <w:rFonts w:ascii="Arial Narrow" w:hAnsi="Arial Narrow" w:cs="Century Gothic"/>
          <w:b/>
          <w:bCs/>
          <w:color w:val="000000"/>
          <w:sz w:val="40"/>
          <w:szCs w:val="40"/>
        </w:rPr>
        <w:t>La Comisión de Patrimonio Histórico autoriza la construcción de 12 nuevas viviendas en el entorno de Madre de Dios</w:t>
      </w:r>
    </w:p>
    <w:p w:rsidR="00502DAD" w:rsidRDefault="00502DAD">
      <w:pPr>
        <w:rPr>
          <w:rFonts w:ascii="Arial Narrow" w:hAnsi="Arial Narrow"/>
          <w:b/>
          <w:bCs/>
          <w:sz w:val="26"/>
          <w:szCs w:val="26"/>
        </w:rPr>
      </w:pPr>
    </w:p>
    <w:p w:rsidR="00502DAD" w:rsidRDefault="007231C7">
      <w:pPr>
        <w:jc w:val="both"/>
      </w:pPr>
      <w:r>
        <w:rPr>
          <w:rFonts w:ascii="Arial Narrow" w:hAnsi="Arial Narrow"/>
          <w:b/>
          <w:bCs/>
          <w:sz w:val="26"/>
          <w:szCs w:val="26"/>
        </w:rPr>
        <w:t>8</w:t>
      </w:r>
      <w:r>
        <w:rPr>
          <w:rFonts w:ascii="Arial Narrow" w:hAnsi="Arial Narrow"/>
          <w:b/>
          <w:bCs/>
          <w:sz w:val="26"/>
          <w:szCs w:val="26"/>
        </w:rPr>
        <w:t xml:space="preserve"> de noviembre de 2025. </w:t>
      </w:r>
      <w:r>
        <w:rPr>
          <w:rFonts w:ascii="Arial Narrow" w:hAnsi="Arial Narrow"/>
          <w:b/>
          <w:sz w:val="26"/>
          <w:szCs w:val="26"/>
        </w:rPr>
        <w:t xml:space="preserve"> </w:t>
      </w:r>
      <w:r>
        <w:rPr>
          <w:rFonts w:ascii="Arial Narrow" w:hAnsi="Arial Narrow"/>
          <w:sz w:val="26"/>
          <w:szCs w:val="26"/>
        </w:rPr>
        <w:t>La Comisión Local de Patrimonio Histórico ha dictaminado favorablemente una veintena de asuntos incluidos en su orden del día, relacionados en su mayoría con propuestas de intervención en todo tipo de inmuebles del centro histórico para nuevos proyectos re</w:t>
      </w:r>
      <w:r>
        <w:rPr>
          <w:rFonts w:ascii="Arial Narrow" w:hAnsi="Arial Narrow"/>
          <w:sz w:val="26"/>
          <w:szCs w:val="26"/>
        </w:rPr>
        <w:t xml:space="preserve">sidenciales, comerciales o de reforma de edificios o viviendas particulares. </w:t>
      </w:r>
    </w:p>
    <w:p w:rsidR="00502DAD" w:rsidRDefault="00502DAD">
      <w:pPr>
        <w:jc w:val="both"/>
        <w:rPr>
          <w:rFonts w:ascii="Arial Narrow" w:hAnsi="Arial Narrow"/>
          <w:sz w:val="26"/>
          <w:szCs w:val="26"/>
        </w:rPr>
      </w:pPr>
    </w:p>
    <w:p w:rsidR="00502DAD" w:rsidRDefault="007231C7">
      <w:pPr>
        <w:jc w:val="both"/>
        <w:rPr>
          <w:rFonts w:ascii="Arial Narrow" w:hAnsi="Arial Narrow"/>
          <w:sz w:val="26"/>
          <w:szCs w:val="26"/>
        </w:rPr>
      </w:pPr>
      <w:r>
        <w:rPr>
          <w:rFonts w:ascii="Arial Narrow" w:hAnsi="Arial Narrow"/>
          <w:sz w:val="26"/>
          <w:szCs w:val="26"/>
        </w:rPr>
        <w:t>El primer teniente de alcaldesa y delegado de Centro Histórico, Agustín Muñoz, que ha presidido la sesión junto a la delegada de Vivienda y Urbanismo, Belén de la Cuadra, ha des</w:t>
      </w:r>
      <w:r>
        <w:rPr>
          <w:rFonts w:ascii="Arial Narrow" w:hAnsi="Arial Narrow"/>
          <w:sz w:val="26"/>
          <w:szCs w:val="26"/>
        </w:rPr>
        <w:t>tacado entre todos estos asuntos un proyecto destinado a la construcción de 12 nuevas viviendas para el centro histórico, “dando así continuidad a la tendencia que venimos observando en los últimos años de crecimiento sostenido del parque residencial en es</w:t>
      </w:r>
      <w:r>
        <w:rPr>
          <w:rFonts w:ascii="Arial Narrow" w:hAnsi="Arial Narrow"/>
          <w:sz w:val="26"/>
          <w:szCs w:val="26"/>
        </w:rPr>
        <w:t xml:space="preserve">ta zona de la ciudad. No sólo estamos ante una nueva promoción inmobiliaria – ha añadido Agustín Muñoz – sino que, además, ésta refleja la apuesta del sector privado por impulsar la actividad y el dinamismo en la zona”. </w:t>
      </w:r>
    </w:p>
    <w:p w:rsidR="00502DAD" w:rsidRDefault="00502DAD">
      <w:pPr>
        <w:jc w:val="both"/>
        <w:rPr>
          <w:rFonts w:ascii="Arial Narrow" w:hAnsi="Arial Narrow"/>
          <w:sz w:val="26"/>
          <w:szCs w:val="26"/>
        </w:rPr>
      </w:pPr>
    </w:p>
    <w:p w:rsidR="00502DAD" w:rsidRDefault="007231C7">
      <w:pPr>
        <w:jc w:val="both"/>
        <w:rPr>
          <w:rFonts w:ascii="Arial Narrow" w:hAnsi="Arial Narrow"/>
          <w:sz w:val="26"/>
          <w:szCs w:val="26"/>
        </w:rPr>
      </w:pPr>
      <w:r>
        <w:rPr>
          <w:rFonts w:ascii="Arial Narrow" w:hAnsi="Arial Narrow"/>
          <w:sz w:val="26"/>
          <w:szCs w:val="26"/>
        </w:rPr>
        <w:t>Una apuesta, tal y como ha resalta</w:t>
      </w:r>
      <w:r>
        <w:rPr>
          <w:rFonts w:ascii="Arial Narrow" w:hAnsi="Arial Narrow"/>
          <w:sz w:val="26"/>
          <w:szCs w:val="26"/>
        </w:rPr>
        <w:t>do el primer teniente de alcaldesa, “que va en sintonía con nuestra estrategia de devolver al centro su identidad y su protagonismo y de recuperar población, con nuevos residentes que se sientan atraídos por un espacio más renovado, con más actividad comer</w:t>
      </w:r>
      <w:r>
        <w:rPr>
          <w:rFonts w:ascii="Arial Narrow" w:hAnsi="Arial Narrow"/>
          <w:sz w:val="26"/>
          <w:szCs w:val="26"/>
        </w:rPr>
        <w:t xml:space="preserve">cial y con espacios públicos funcionales y de calidad”. </w:t>
      </w:r>
    </w:p>
    <w:p w:rsidR="00502DAD" w:rsidRDefault="00502DAD">
      <w:pPr>
        <w:jc w:val="both"/>
        <w:rPr>
          <w:rFonts w:ascii="Arial Narrow" w:hAnsi="Arial Narrow"/>
          <w:sz w:val="26"/>
          <w:szCs w:val="26"/>
        </w:rPr>
      </w:pPr>
    </w:p>
    <w:p w:rsidR="00502DAD" w:rsidRDefault="007231C7">
      <w:pPr>
        <w:jc w:val="both"/>
        <w:rPr>
          <w:rFonts w:ascii="Arial Narrow" w:hAnsi="Arial Narrow"/>
          <w:sz w:val="26"/>
          <w:szCs w:val="26"/>
        </w:rPr>
      </w:pPr>
      <w:r>
        <w:rPr>
          <w:rFonts w:ascii="Arial Narrow" w:hAnsi="Arial Narrow"/>
          <w:sz w:val="26"/>
          <w:szCs w:val="26"/>
        </w:rPr>
        <w:t>En concreto, la Comisión de Patrimonio Histórico ha dado luz verde a la r</w:t>
      </w:r>
      <w:r>
        <w:rPr>
          <w:rFonts w:ascii="Arial Narrow" w:hAnsi="Arial Narrow"/>
          <w:sz w:val="26"/>
          <w:szCs w:val="26"/>
        </w:rPr>
        <w:t>eforma y adaptación de un c</w:t>
      </w:r>
      <w:r>
        <w:rPr>
          <w:rFonts w:ascii="Arial Narrow" w:hAnsi="Arial Narrow"/>
          <w:b/>
          <w:bCs/>
          <w:sz w:val="26"/>
          <w:szCs w:val="26"/>
        </w:rPr>
        <w:t>asco de bodega de la calle Argüelles, cerca de la Plaza Madre de Dios, para destinarlo a 12 vivien</w:t>
      </w:r>
      <w:r>
        <w:rPr>
          <w:rFonts w:ascii="Arial Narrow" w:hAnsi="Arial Narrow"/>
          <w:b/>
          <w:bCs/>
          <w:sz w:val="26"/>
          <w:szCs w:val="26"/>
        </w:rPr>
        <w:t xml:space="preserve">das tipo </w:t>
      </w:r>
      <w:proofErr w:type="spellStart"/>
      <w:r>
        <w:rPr>
          <w:rFonts w:ascii="Arial Narrow" w:hAnsi="Arial Narrow"/>
          <w:b/>
          <w:bCs/>
          <w:sz w:val="26"/>
          <w:szCs w:val="26"/>
        </w:rPr>
        <w:t>loft</w:t>
      </w:r>
      <w:proofErr w:type="spellEnd"/>
      <w:r>
        <w:rPr>
          <w:rFonts w:ascii="Arial Narrow" w:hAnsi="Arial Narrow"/>
          <w:b/>
          <w:bCs/>
          <w:sz w:val="26"/>
          <w:szCs w:val="26"/>
        </w:rPr>
        <w:t xml:space="preserve">. </w:t>
      </w:r>
      <w:r>
        <w:rPr>
          <w:rFonts w:ascii="Arial Narrow" w:hAnsi="Arial Narrow"/>
          <w:sz w:val="26"/>
          <w:szCs w:val="26"/>
        </w:rPr>
        <w:t xml:space="preserve"> El edificio tiene una planta de altura con cubierta inclinada a dos aguas, y cuenta con dos fachadas, una en la calle Argüelles,  por donde tiene su acceso, y otra que da a la calle Ventura Misa. </w:t>
      </w:r>
    </w:p>
    <w:p w:rsidR="00502DAD" w:rsidRDefault="00502DAD">
      <w:pPr>
        <w:jc w:val="both"/>
        <w:rPr>
          <w:rFonts w:ascii="Arial Narrow" w:hAnsi="Arial Narrow"/>
          <w:sz w:val="26"/>
          <w:szCs w:val="26"/>
        </w:rPr>
      </w:pPr>
    </w:p>
    <w:p w:rsidR="00502DAD" w:rsidRDefault="007231C7">
      <w:pPr>
        <w:jc w:val="both"/>
        <w:rPr>
          <w:rFonts w:ascii="Arial Narrow" w:hAnsi="Arial Narrow"/>
          <w:sz w:val="26"/>
          <w:szCs w:val="26"/>
        </w:rPr>
      </w:pPr>
      <w:r>
        <w:rPr>
          <w:rFonts w:ascii="Arial Narrow" w:hAnsi="Arial Narrow"/>
          <w:sz w:val="26"/>
          <w:szCs w:val="26"/>
        </w:rPr>
        <w:t>La propuesta presentada prevé la reforma c</w:t>
      </w:r>
      <w:r>
        <w:rPr>
          <w:rFonts w:ascii="Arial Narrow" w:hAnsi="Arial Narrow"/>
          <w:sz w:val="26"/>
          <w:szCs w:val="26"/>
        </w:rPr>
        <w:t xml:space="preserve">ompleta de la finca donde se proyectará un pasillo central de uso comunitario que dará acceso a las viviendas que se dispondrán a cada lado; asimismo, se llevarán a cabo todas las obras necesarias de redistribución interior, construcción de entreplantas y </w:t>
      </w:r>
      <w:r>
        <w:rPr>
          <w:rFonts w:ascii="Arial Narrow" w:hAnsi="Arial Narrow"/>
          <w:sz w:val="26"/>
          <w:szCs w:val="26"/>
        </w:rPr>
        <w:t xml:space="preserve">escalera y colocación de nuevas instalaciones, revestimientos y carpinterías. </w:t>
      </w:r>
    </w:p>
    <w:p w:rsidR="00502DAD" w:rsidRDefault="00502DAD">
      <w:pPr>
        <w:jc w:val="both"/>
        <w:rPr>
          <w:rFonts w:ascii="Arial Narrow" w:hAnsi="Arial Narrow"/>
          <w:sz w:val="26"/>
          <w:szCs w:val="26"/>
        </w:rPr>
      </w:pPr>
    </w:p>
    <w:p w:rsidR="00502DAD" w:rsidRDefault="00502DAD">
      <w:pPr>
        <w:jc w:val="both"/>
        <w:rPr>
          <w:b/>
          <w:bCs/>
        </w:rPr>
      </w:pPr>
    </w:p>
    <w:p w:rsidR="00502DAD" w:rsidRDefault="00502DAD">
      <w:pPr>
        <w:jc w:val="both"/>
        <w:rPr>
          <w:b/>
          <w:bCs/>
        </w:rPr>
      </w:pPr>
    </w:p>
    <w:p w:rsidR="00502DAD" w:rsidRDefault="00502DAD">
      <w:pPr>
        <w:jc w:val="both"/>
        <w:rPr>
          <w:b/>
          <w:bCs/>
        </w:rPr>
      </w:pPr>
    </w:p>
    <w:p w:rsidR="00502DAD" w:rsidRDefault="007231C7">
      <w:pPr>
        <w:jc w:val="both"/>
        <w:rPr>
          <w:b/>
          <w:bCs/>
        </w:rPr>
      </w:pPr>
      <w:r>
        <w:rPr>
          <w:rFonts w:ascii="Arial Narrow" w:hAnsi="Arial Narrow"/>
          <w:b/>
          <w:bCs/>
          <w:sz w:val="26"/>
          <w:szCs w:val="26"/>
        </w:rPr>
        <w:t xml:space="preserve">Otros asuntos </w:t>
      </w:r>
    </w:p>
    <w:p w:rsidR="00502DAD" w:rsidRDefault="00502DAD">
      <w:pPr>
        <w:jc w:val="both"/>
        <w:rPr>
          <w:rFonts w:ascii="Arial Narrow" w:hAnsi="Arial Narrow"/>
          <w:sz w:val="26"/>
          <w:szCs w:val="26"/>
        </w:rPr>
      </w:pPr>
    </w:p>
    <w:p w:rsidR="00502DAD" w:rsidRDefault="007231C7">
      <w:pPr>
        <w:jc w:val="both"/>
        <w:rPr>
          <w:rFonts w:ascii="Arial Narrow" w:hAnsi="Arial Narrow"/>
          <w:sz w:val="26"/>
          <w:szCs w:val="26"/>
        </w:rPr>
      </w:pPr>
      <w:r>
        <w:rPr>
          <w:rFonts w:ascii="Arial Narrow" w:hAnsi="Arial Narrow"/>
          <w:sz w:val="26"/>
          <w:szCs w:val="26"/>
        </w:rPr>
        <w:t xml:space="preserve">Asimismo, la Comisión Local de Patrimonio histórico ha dictaminado favorablemente otros asuntos, entre los que merece destacar las </w:t>
      </w:r>
      <w:r>
        <w:rPr>
          <w:rFonts w:ascii="Arial Narrow" w:hAnsi="Arial Narrow"/>
          <w:sz w:val="26"/>
          <w:szCs w:val="26"/>
        </w:rPr>
        <w:t>obras de adecentamiento de</w:t>
      </w:r>
      <w:r>
        <w:rPr>
          <w:rFonts w:ascii="Arial Narrow" w:hAnsi="Arial Narrow"/>
          <w:sz w:val="26"/>
          <w:szCs w:val="26"/>
        </w:rPr>
        <w:t xml:space="preserve"> un edificio bodeguero en mal estado de la</w:t>
      </w:r>
      <w:r>
        <w:rPr>
          <w:rFonts w:ascii="Arial Narrow" w:hAnsi="Arial Narrow"/>
          <w:b/>
          <w:bCs/>
          <w:sz w:val="26"/>
          <w:szCs w:val="26"/>
        </w:rPr>
        <w:t xml:space="preserve"> calle Pavía, </w:t>
      </w:r>
      <w:r>
        <w:rPr>
          <w:rFonts w:ascii="Arial Narrow" w:hAnsi="Arial Narrow"/>
          <w:sz w:val="26"/>
          <w:szCs w:val="26"/>
        </w:rPr>
        <w:t xml:space="preserve"> catalogado</w:t>
      </w:r>
      <w:r>
        <w:rPr>
          <w:rFonts w:ascii="Arial Narrow" w:hAnsi="Arial Narrow"/>
          <w:sz w:val="26"/>
          <w:szCs w:val="26"/>
        </w:rPr>
        <w:t xml:space="preserve"> como elemento de Conservación Arquitectónica, y que cuenta con una superficie de 666 metros cuadrados, de los cuales unos 250 metros cuadrados corresponden a la parte de finca que es objet</w:t>
      </w:r>
      <w:r>
        <w:rPr>
          <w:rFonts w:ascii="Arial Narrow" w:hAnsi="Arial Narrow"/>
          <w:sz w:val="26"/>
          <w:szCs w:val="26"/>
        </w:rPr>
        <w:t xml:space="preserve">o de este proyecto. </w:t>
      </w:r>
    </w:p>
    <w:p w:rsidR="00502DAD" w:rsidRDefault="00502DAD">
      <w:pPr>
        <w:jc w:val="both"/>
        <w:rPr>
          <w:rFonts w:ascii="Arial Narrow" w:hAnsi="Arial Narrow"/>
          <w:sz w:val="26"/>
          <w:szCs w:val="26"/>
        </w:rPr>
      </w:pPr>
    </w:p>
    <w:p w:rsidR="00502DAD" w:rsidRDefault="007231C7">
      <w:pPr>
        <w:jc w:val="both"/>
        <w:rPr>
          <w:rFonts w:ascii="Arial Narrow" w:hAnsi="Arial Narrow"/>
          <w:sz w:val="26"/>
          <w:szCs w:val="26"/>
        </w:rPr>
      </w:pPr>
      <w:r>
        <w:rPr>
          <w:rFonts w:ascii="Arial Narrow" w:hAnsi="Arial Narrow"/>
          <w:sz w:val="26"/>
          <w:szCs w:val="26"/>
        </w:rPr>
        <w:t xml:space="preserve">Igualmente, se han autorizado las obras de reparación de la fachada de un edificio catalogado de usos residencial y comercial de la </w:t>
      </w:r>
      <w:r>
        <w:rPr>
          <w:rFonts w:ascii="Arial Narrow" w:hAnsi="Arial Narrow"/>
          <w:b/>
          <w:bCs/>
          <w:sz w:val="26"/>
          <w:szCs w:val="26"/>
        </w:rPr>
        <w:t xml:space="preserve">calle Bodegas; </w:t>
      </w:r>
      <w:r>
        <w:rPr>
          <w:rFonts w:ascii="Arial Narrow" w:hAnsi="Arial Narrow"/>
          <w:sz w:val="26"/>
          <w:szCs w:val="26"/>
        </w:rPr>
        <w:t xml:space="preserve">la adaptación interior </w:t>
      </w:r>
      <w:r>
        <w:rPr>
          <w:rFonts w:ascii="Arial Narrow" w:hAnsi="Arial Narrow"/>
          <w:sz w:val="26"/>
          <w:szCs w:val="26"/>
        </w:rPr>
        <w:t xml:space="preserve">de un local comercial de la </w:t>
      </w:r>
      <w:r>
        <w:rPr>
          <w:rFonts w:ascii="Arial Narrow" w:hAnsi="Arial Narrow"/>
          <w:b/>
          <w:bCs/>
          <w:sz w:val="26"/>
          <w:szCs w:val="26"/>
        </w:rPr>
        <w:t>calle Santa María</w:t>
      </w:r>
      <w:r>
        <w:rPr>
          <w:rFonts w:ascii="Arial Narrow" w:hAnsi="Arial Narrow"/>
          <w:sz w:val="26"/>
          <w:szCs w:val="26"/>
        </w:rPr>
        <w:t xml:space="preserve"> para destinarlo a </w:t>
      </w:r>
      <w:r>
        <w:rPr>
          <w:rFonts w:ascii="Arial Narrow" w:hAnsi="Arial Narrow"/>
          <w:sz w:val="26"/>
          <w:szCs w:val="26"/>
        </w:rPr>
        <w:t xml:space="preserve">un establecimiento de hostelería sin música; la adecuación y renovación integral de otro local comercial de </w:t>
      </w:r>
      <w:r>
        <w:rPr>
          <w:rFonts w:ascii="Arial Narrow" w:hAnsi="Arial Narrow"/>
          <w:b/>
          <w:bCs/>
          <w:sz w:val="26"/>
          <w:szCs w:val="26"/>
        </w:rPr>
        <w:t xml:space="preserve">la calle Larga; </w:t>
      </w:r>
      <w:r>
        <w:rPr>
          <w:rFonts w:ascii="Arial Narrow" w:hAnsi="Arial Narrow"/>
          <w:sz w:val="26"/>
          <w:szCs w:val="26"/>
        </w:rPr>
        <w:t>las obras de adecentamiento de la fachada de un edificio de la</w:t>
      </w:r>
      <w:r>
        <w:rPr>
          <w:rFonts w:ascii="Arial Narrow" w:hAnsi="Arial Narrow"/>
          <w:b/>
          <w:bCs/>
          <w:sz w:val="26"/>
          <w:szCs w:val="26"/>
        </w:rPr>
        <w:t xml:space="preserve"> Plaza Rafael Rivero; </w:t>
      </w:r>
      <w:r>
        <w:rPr>
          <w:rFonts w:ascii="Arial Narrow" w:hAnsi="Arial Narrow"/>
          <w:sz w:val="26"/>
          <w:szCs w:val="26"/>
        </w:rPr>
        <w:t>y la reforma y adecuación de un edificio de ofic</w:t>
      </w:r>
      <w:r>
        <w:rPr>
          <w:rFonts w:ascii="Arial Narrow" w:hAnsi="Arial Narrow"/>
          <w:sz w:val="26"/>
          <w:szCs w:val="26"/>
        </w:rPr>
        <w:t xml:space="preserve">inas de tres plantas de altura situado en la </w:t>
      </w:r>
      <w:r>
        <w:rPr>
          <w:rFonts w:ascii="Arial Narrow" w:hAnsi="Arial Narrow"/>
          <w:b/>
          <w:bCs/>
          <w:sz w:val="26"/>
          <w:szCs w:val="26"/>
        </w:rPr>
        <w:t xml:space="preserve">Alameda Marqués de Casa </w:t>
      </w:r>
      <w:proofErr w:type="spellStart"/>
      <w:r>
        <w:rPr>
          <w:rFonts w:ascii="Arial Narrow" w:hAnsi="Arial Narrow"/>
          <w:b/>
          <w:bCs/>
          <w:sz w:val="26"/>
          <w:szCs w:val="26"/>
        </w:rPr>
        <w:t>Domecq</w:t>
      </w:r>
      <w:proofErr w:type="spellEnd"/>
      <w:r>
        <w:rPr>
          <w:rFonts w:ascii="Arial Narrow" w:hAnsi="Arial Narrow"/>
          <w:b/>
          <w:bCs/>
          <w:sz w:val="26"/>
          <w:szCs w:val="26"/>
        </w:rPr>
        <w:t xml:space="preserve">. </w:t>
      </w:r>
    </w:p>
    <w:p w:rsidR="00502DAD" w:rsidRDefault="00502DAD">
      <w:pPr>
        <w:jc w:val="both"/>
        <w:rPr>
          <w:rFonts w:ascii="Arial Narrow" w:hAnsi="Arial Narrow"/>
          <w:sz w:val="26"/>
          <w:szCs w:val="26"/>
        </w:rPr>
      </w:pPr>
    </w:p>
    <w:p w:rsidR="00502DAD" w:rsidRPr="007231C7" w:rsidRDefault="007231C7">
      <w:pPr>
        <w:jc w:val="both"/>
        <w:rPr>
          <w:rFonts w:ascii="Arial Narrow" w:hAnsi="Arial Narrow"/>
          <w:iCs/>
          <w:sz w:val="26"/>
          <w:szCs w:val="26"/>
        </w:rPr>
      </w:pPr>
      <w:r w:rsidRPr="007231C7">
        <w:rPr>
          <w:rFonts w:ascii="Arial Narrow" w:hAnsi="Arial Narrow"/>
          <w:iCs/>
          <w:sz w:val="26"/>
          <w:szCs w:val="26"/>
        </w:rPr>
        <w:t>(Se adjunta fotografía)</w:t>
      </w:r>
    </w:p>
    <w:p w:rsidR="00502DAD" w:rsidRDefault="00502DAD">
      <w:pPr>
        <w:jc w:val="both"/>
        <w:rPr>
          <w:rFonts w:ascii="Arial Narrow" w:hAnsi="Arial Narrow"/>
          <w:sz w:val="26"/>
          <w:szCs w:val="26"/>
        </w:rPr>
      </w:pPr>
      <w:bookmarkStart w:id="0" w:name="_GoBack"/>
      <w:bookmarkEnd w:id="0"/>
    </w:p>
    <w:p w:rsidR="00502DAD" w:rsidRDefault="00502DAD">
      <w:pPr>
        <w:jc w:val="both"/>
        <w:rPr>
          <w:rFonts w:ascii="Arial Narrow" w:hAnsi="Arial Narrow"/>
          <w:sz w:val="26"/>
          <w:szCs w:val="26"/>
        </w:rPr>
      </w:pPr>
    </w:p>
    <w:sectPr w:rsidR="00502DA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231C7">
      <w:r>
        <w:separator/>
      </w:r>
    </w:p>
  </w:endnote>
  <w:endnote w:type="continuationSeparator" w:id="0">
    <w:p w:rsidR="00000000" w:rsidRDefault="0072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231C7">
      <w:r>
        <w:separator/>
      </w:r>
    </w:p>
  </w:footnote>
  <w:footnote w:type="continuationSeparator" w:id="0">
    <w:p w:rsidR="00000000" w:rsidRDefault="00723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DAD" w:rsidRDefault="007231C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502DAD" w:rsidRDefault="00502D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02DAD"/>
    <w:rsid w:val="00502DAD"/>
    <w:rsid w:val="007231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B9A89-26C9-43D7-9D27-B906599A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
    <w:name w:val="caption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2</Pages>
  <Words>510</Words>
  <Characters>2809</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107</cp:revision>
  <cp:lastPrinted>2025-11-05T08:42:00Z</cp:lastPrinted>
  <dcterms:created xsi:type="dcterms:W3CDTF">2008-04-18T08:06:00Z</dcterms:created>
  <dcterms:modified xsi:type="dcterms:W3CDTF">2025-11-07T12:44:00Z</dcterms:modified>
  <dc:language>es-ES</dc:language>
</cp:coreProperties>
</file>